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D5" w:rsidRDefault="00A75DD5">
      <w:pPr>
        <w:pStyle w:val="ConsPlusTitlePage"/>
      </w:pPr>
      <w:bookmarkStart w:id="0" w:name="_GoBack"/>
      <w:r>
        <w:t xml:space="preserve">Документ предоставлен </w:t>
      </w:r>
      <w:hyperlink r:id="rId4">
        <w:r>
          <w:rPr>
            <w:color w:val="0000FF"/>
          </w:rPr>
          <w:t>КонсультантПлюс</w:t>
        </w:r>
      </w:hyperlink>
      <w:r>
        <w:br/>
      </w:r>
    </w:p>
    <w:p w:rsidR="00A75DD5" w:rsidRDefault="00A75DD5">
      <w:pPr>
        <w:pStyle w:val="ConsPlusNormal"/>
        <w:jc w:val="both"/>
        <w:outlineLvl w:val="0"/>
      </w:pPr>
    </w:p>
    <w:p w:rsidR="00A75DD5" w:rsidRDefault="00A75DD5">
      <w:pPr>
        <w:pStyle w:val="ConsPlusTitle"/>
        <w:jc w:val="center"/>
        <w:outlineLvl w:val="0"/>
      </w:pPr>
      <w:r>
        <w:t>МИНИСТЕРСТВО СЕЛЬСКОГО ХОЗЯЙСТВА</w:t>
      </w:r>
    </w:p>
    <w:p w:rsidR="00A75DD5" w:rsidRDefault="00A75DD5">
      <w:pPr>
        <w:pStyle w:val="ConsPlusTitle"/>
        <w:jc w:val="center"/>
      </w:pPr>
      <w:r>
        <w:t>СТАВРОПОЛЬСКОГО КРАЯ</w:t>
      </w:r>
    </w:p>
    <w:p w:rsidR="00A75DD5" w:rsidRDefault="00A75DD5">
      <w:pPr>
        <w:pStyle w:val="ConsPlusTitle"/>
        <w:jc w:val="both"/>
      </w:pPr>
    </w:p>
    <w:p w:rsidR="00A75DD5" w:rsidRDefault="00A75DD5">
      <w:pPr>
        <w:pStyle w:val="ConsPlusTitle"/>
        <w:jc w:val="center"/>
      </w:pPr>
      <w:r>
        <w:t>ПРИКАЗ</w:t>
      </w:r>
    </w:p>
    <w:p w:rsidR="00A75DD5" w:rsidRDefault="00A75DD5">
      <w:pPr>
        <w:pStyle w:val="ConsPlusTitle"/>
        <w:jc w:val="center"/>
      </w:pPr>
      <w:r>
        <w:t>от 19 августа 2024 г. N 283-од</w:t>
      </w:r>
    </w:p>
    <w:p w:rsidR="00A75DD5" w:rsidRDefault="00A75DD5">
      <w:pPr>
        <w:pStyle w:val="ConsPlusTitle"/>
        <w:jc w:val="both"/>
      </w:pPr>
    </w:p>
    <w:p w:rsidR="00A75DD5" w:rsidRDefault="00A75DD5">
      <w:pPr>
        <w:pStyle w:val="ConsPlusTitle"/>
        <w:jc w:val="center"/>
      </w:pPr>
      <w:r>
        <w:t>О ВНЕСЕНИИ ИЗМЕНЕНИЙ В ПРИКАЗ МИНИСТЕРСТВА СЕЛЬСКОГО</w:t>
      </w:r>
    </w:p>
    <w:p w:rsidR="00A75DD5" w:rsidRDefault="00A75DD5">
      <w:pPr>
        <w:pStyle w:val="ConsPlusTitle"/>
        <w:jc w:val="center"/>
      </w:pPr>
      <w:r>
        <w:t>ХОЗЯЙСТВА СТАВРОПОЛЬСКОГО КРАЯ ОТ 12 ФЕВРАЛЯ 2018 Г. N 36</w:t>
      </w:r>
    </w:p>
    <w:p w:rsidR="00A75DD5" w:rsidRDefault="00A75DD5">
      <w:pPr>
        <w:pStyle w:val="ConsPlusTitle"/>
        <w:jc w:val="center"/>
      </w:pPr>
      <w:r>
        <w:t>"ОБ УТВЕРЖДЕНИИ ТИПОВОЙ ФОРМЫ ПОЛОЖЕНИЯ О КОНКУРСНОЙ</w:t>
      </w:r>
    </w:p>
    <w:p w:rsidR="00A75DD5" w:rsidRDefault="00A75DD5">
      <w:pPr>
        <w:pStyle w:val="ConsPlusTitle"/>
        <w:jc w:val="center"/>
      </w:pPr>
      <w:r>
        <w:t>КОМИССИИ ОРГАНА МЕСТНОГО САМОУПРАВЛЕНИЯ МУНИЦИПАЛЬНОГО</w:t>
      </w:r>
    </w:p>
    <w:p w:rsidR="00A75DD5" w:rsidRDefault="00A75DD5">
      <w:pPr>
        <w:pStyle w:val="ConsPlusTitle"/>
        <w:jc w:val="center"/>
      </w:pPr>
      <w:r>
        <w:t>(ГОРОДСКОГО) ОКРУГА СТАВРОПОЛЬСКОГО КРАЯ ПО ПРОВЕДЕНИЮ</w:t>
      </w:r>
    </w:p>
    <w:p w:rsidR="00A75DD5" w:rsidRDefault="00A75DD5">
      <w:pPr>
        <w:pStyle w:val="ConsPlusTitle"/>
        <w:jc w:val="center"/>
      </w:pPr>
      <w:r>
        <w:t>КОНКУРСНОГО ОТБОРА ГРАЖДАН, ВЕДУЩИХ ЛИЧНЫЕ ПОДСОБНЫЕ</w:t>
      </w:r>
    </w:p>
    <w:p w:rsidR="00A75DD5" w:rsidRDefault="00A75DD5">
      <w:pPr>
        <w:pStyle w:val="ConsPlusTitle"/>
        <w:jc w:val="center"/>
      </w:pPr>
      <w:r>
        <w:t>ХОЗЯЙСТВА, ДЛЯ ПРЕДОСТАВЛЕНИЯ ЗА СЧЕТ СРЕДСТВ БЮДЖЕТА</w:t>
      </w:r>
    </w:p>
    <w:p w:rsidR="00A75DD5" w:rsidRDefault="00A75DD5">
      <w:pPr>
        <w:pStyle w:val="ConsPlusTitle"/>
        <w:jc w:val="center"/>
      </w:pPr>
      <w:r>
        <w:t>СТАВРОПОЛЬСКОГО КРАЯ ГРАНТОВ В ФОРМЕ СУБСИДИЙ ГРАЖДАНАМ,</w:t>
      </w:r>
    </w:p>
    <w:p w:rsidR="00A75DD5" w:rsidRDefault="00A75DD5">
      <w:pPr>
        <w:pStyle w:val="ConsPlusTitle"/>
        <w:jc w:val="center"/>
      </w:pPr>
      <w:r>
        <w:t>ВЕДУЩИМ ЛИЧНЫЕ ПОДСОБНЫЕ ХОЗЯЙСТВА, НА ЗАКЛАДКУ</w:t>
      </w:r>
    </w:p>
    <w:p w:rsidR="00A75DD5" w:rsidRDefault="00A75DD5">
      <w:pPr>
        <w:pStyle w:val="ConsPlusTitle"/>
        <w:jc w:val="center"/>
      </w:pPr>
      <w:r>
        <w:t>САДА СУПЕРИНТЕНСИВНОГО ТИПА"</w:t>
      </w:r>
    </w:p>
    <w:p w:rsidR="00A75DD5" w:rsidRDefault="00A75DD5">
      <w:pPr>
        <w:pStyle w:val="ConsPlusNormal"/>
        <w:jc w:val="both"/>
      </w:pPr>
    </w:p>
    <w:p w:rsidR="00A75DD5" w:rsidRDefault="00A75DD5">
      <w:pPr>
        <w:pStyle w:val="ConsPlusNormal"/>
        <w:ind w:firstLine="540"/>
        <w:jc w:val="both"/>
      </w:pPr>
      <w:r>
        <w:t>Приказываю:</w:t>
      </w:r>
    </w:p>
    <w:p w:rsidR="00A75DD5" w:rsidRDefault="00A75DD5">
      <w:pPr>
        <w:pStyle w:val="ConsPlusNormal"/>
        <w:jc w:val="both"/>
      </w:pPr>
    </w:p>
    <w:p w:rsidR="00A75DD5" w:rsidRDefault="00A75DD5">
      <w:pPr>
        <w:pStyle w:val="ConsPlusNormal"/>
        <w:ind w:firstLine="540"/>
        <w:jc w:val="both"/>
      </w:pPr>
      <w:r>
        <w:t xml:space="preserve">1. Внести в </w:t>
      </w:r>
      <w:hyperlink r:id="rId5">
        <w:r>
          <w:rPr>
            <w:color w:val="0000FF"/>
          </w:rPr>
          <w:t>приказ</w:t>
        </w:r>
      </w:hyperlink>
      <w:r>
        <w:t xml:space="preserve"> министерства сельского хозяйства Ставропольского края от 12 февраля 2018 г. N 36 "Об утверждении Типовой формы положения о конкурсной комиссии органа местного самоуправления муниципального (городского)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(с изменением, внесенным приказом министерства сельского хозяйства Ставропольского края от 28 сентября 2021 г. N 376-од) следующие изменения:</w:t>
      </w:r>
    </w:p>
    <w:p w:rsidR="00A75DD5" w:rsidRDefault="00A75DD5">
      <w:pPr>
        <w:pStyle w:val="ConsPlusNormal"/>
        <w:spacing w:before="220"/>
        <w:ind w:firstLine="540"/>
        <w:jc w:val="both"/>
      </w:pPr>
      <w:r>
        <w:t xml:space="preserve">1.1. В </w:t>
      </w:r>
      <w:hyperlink r:id="rId6">
        <w:r>
          <w:rPr>
            <w:color w:val="0000FF"/>
          </w:rPr>
          <w:t>заголовке</w:t>
        </w:r>
      </w:hyperlink>
      <w:r>
        <w:t xml:space="preserve"> слово "(городского)" исключить.</w:t>
      </w:r>
    </w:p>
    <w:p w:rsidR="00A75DD5" w:rsidRDefault="00A75DD5">
      <w:pPr>
        <w:pStyle w:val="ConsPlusNormal"/>
        <w:spacing w:before="220"/>
        <w:ind w:firstLine="540"/>
        <w:jc w:val="both"/>
      </w:pPr>
      <w:r>
        <w:t xml:space="preserve">1.2. В </w:t>
      </w:r>
      <w:hyperlink r:id="rId7">
        <w:r>
          <w:rPr>
            <w:color w:val="0000FF"/>
          </w:rPr>
          <w:t>пункте 1</w:t>
        </w:r>
      </w:hyperlink>
      <w:r>
        <w:t xml:space="preserve"> слово "(городского)" исключить.</w:t>
      </w:r>
    </w:p>
    <w:p w:rsidR="00A75DD5" w:rsidRDefault="00A75DD5">
      <w:pPr>
        <w:pStyle w:val="ConsPlusNormal"/>
        <w:spacing w:before="220"/>
        <w:ind w:firstLine="540"/>
        <w:jc w:val="both"/>
      </w:pPr>
      <w:r>
        <w:t xml:space="preserve">1.3. Типовую </w:t>
      </w:r>
      <w:hyperlink r:id="rId8">
        <w:r>
          <w:rPr>
            <w:color w:val="0000FF"/>
          </w:rPr>
          <w:t>форму</w:t>
        </w:r>
      </w:hyperlink>
      <w:r>
        <w:t xml:space="preserve"> положения о конкурсной комиссии органа местного самоуправления муниципального (городского)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изложить в прилагаемой </w:t>
      </w:r>
      <w:hyperlink w:anchor="P45">
        <w:r>
          <w:rPr>
            <w:color w:val="0000FF"/>
          </w:rPr>
          <w:t>редакции</w:t>
        </w:r>
      </w:hyperlink>
      <w:r>
        <w:t>.</w:t>
      </w:r>
    </w:p>
    <w:p w:rsidR="00A75DD5" w:rsidRDefault="00A75DD5">
      <w:pPr>
        <w:pStyle w:val="ConsPlusNormal"/>
        <w:spacing w:before="220"/>
        <w:ind w:firstLine="540"/>
        <w:jc w:val="both"/>
      </w:pPr>
      <w:r>
        <w:t>2. Контроль за выполнением настоящего приказа возложить на первого заместителя министра сельского хозяйства Ставропольского края Грищенко Е.Г. и первого заместителя министра сельского хозяйства Ставропольского края Тамбовцеву Е.А.</w:t>
      </w:r>
    </w:p>
    <w:p w:rsidR="00A75DD5" w:rsidRDefault="00A75DD5">
      <w:pPr>
        <w:pStyle w:val="ConsPlusNormal"/>
        <w:spacing w:before="220"/>
        <w:ind w:firstLine="540"/>
        <w:jc w:val="both"/>
      </w:pPr>
      <w:r>
        <w:t>3. Настоящий приказ вступает в силу со дня его подписания.</w:t>
      </w:r>
    </w:p>
    <w:p w:rsidR="00A75DD5" w:rsidRDefault="00A75DD5">
      <w:pPr>
        <w:pStyle w:val="ConsPlusNormal"/>
        <w:jc w:val="both"/>
      </w:pPr>
    </w:p>
    <w:p w:rsidR="00A75DD5" w:rsidRDefault="00A75DD5">
      <w:pPr>
        <w:pStyle w:val="ConsPlusNormal"/>
        <w:jc w:val="right"/>
      </w:pPr>
      <w:r>
        <w:t>Министр 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С.А.ИЗМАЛКОВ</w:t>
      </w:r>
    </w:p>
    <w:p w:rsidR="00A75DD5" w:rsidRDefault="00A75DD5">
      <w:pPr>
        <w:pStyle w:val="ConsPlusNormal"/>
        <w:jc w:val="both"/>
      </w:pPr>
    </w:p>
    <w:p w:rsidR="00A75DD5" w:rsidRDefault="00A75DD5">
      <w:pPr>
        <w:pStyle w:val="ConsPlusNormal"/>
        <w:jc w:val="both"/>
      </w:pPr>
    </w:p>
    <w:p w:rsidR="00A75DD5" w:rsidRDefault="00A75DD5">
      <w:pPr>
        <w:pStyle w:val="ConsPlusNormal"/>
        <w:jc w:val="both"/>
      </w:pPr>
    </w:p>
    <w:p w:rsidR="00A75DD5" w:rsidRDefault="00A75DD5">
      <w:pPr>
        <w:pStyle w:val="ConsPlusNormal"/>
        <w:jc w:val="both"/>
      </w:pPr>
    </w:p>
    <w:p w:rsidR="00A75DD5" w:rsidRDefault="00A75DD5">
      <w:pPr>
        <w:pStyle w:val="ConsPlusNormal"/>
        <w:jc w:val="both"/>
      </w:pPr>
    </w:p>
    <w:p w:rsidR="00A75DD5" w:rsidRDefault="00A75DD5">
      <w:pPr>
        <w:pStyle w:val="ConsPlusNormal"/>
        <w:jc w:val="right"/>
        <w:outlineLvl w:val="0"/>
      </w:pPr>
      <w:r>
        <w:lastRenderedPageBreak/>
        <w:t>Утверждена</w:t>
      </w:r>
    </w:p>
    <w:p w:rsidR="00A75DD5" w:rsidRDefault="00A75DD5">
      <w:pPr>
        <w:pStyle w:val="ConsPlusNormal"/>
        <w:jc w:val="right"/>
      </w:pPr>
      <w:r>
        <w:t>приказом</w:t>
      </w:r>
    </w:p>
    <w:p w:rsidR="00A75DD5" w:rsidRDefault="00A75DD5">
      <w:pPr>
        <w:pStyle w:val="ConsPlusNormal"/>
        <w:jc w:val="right"/>
      </w:pPr>
      <w:r>
        <w:t>министерства 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от 12 февраля 2018 г. N 36</w:t>
      </w:r>
    </w:p>
    <w:p w:rsidR="00A75DD5" w:rsidRDefault="00A75DD5">
      <w:pPr>
        <w:pStyle w:val="ConsPlusNormal"/>
        <w:jc w:val="right"/>
      </w:pPr>
      <w:r>
        <w:t>(в редакции приказа</w:t>
      </w:r>
    </w:p>
    <w:p w:rsidR="00A75DD5" w:rsidRDefault="00A75DD5">
      <w:pPr>
        <w:pStyle w:val="ConsPlusNormal"/>
        <w:jc w:val="right"/>
      </w:pPr>
      <w:r>
        <w:t>министерства 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от 19 августа 2024 г. N 283-од)</w:t>
      </w:r>
    </w:p>
    <w:p w:rsidR="00A75DD5" w:rsidRDefault="00A75DD5">
      <w:pPr>
        <w:pStyle w:val="ConsPlusNormal"/>
        <w:jc w:val="both"/>
      </w:pPr>
    </w:p>
    <w:p w:rsidR="00A75DD5" w:rsidRDefault="00A75DD5">
      <w:pPr>
        <w:pStyle w:val="ConsPlusNormal"/>
        <w:jc w:val="center"/>
      </w:pPr>
      <w:bookmarkStart w:id="1" w:name="P45"/>
      <w:bookmarkEnd w:id="1"/>
      <w:r>
        <w:t>ТИПОВАЯ ФОРМА</w:t>
      </w:r>
    </w:p>
    <w:p w:rsidR="00A75DD5" w:rsidRDefault="00A75DD5">
      <w:pPr>
        <w:pStyle w:val="ConsPlusNormal"/>
        <w:jc w:val="both"/>
      </w:pPr>
      <w:r>
        <w:t>положения о конкурсной комиссии органа местного самоуправления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rsidR="00A75DD5" w:rsidRDefault="00A75DD5">
      <w:pPr>
        <w:pStyle w:val="ConsPlusNormal"/>
        <w:jc w:val="both"/>
      </w:pPr>
    </w:p>
    <w:p w:rsidR="00A75DD5" w:rsidRDefault="00A75DD5">
      <w:pPr>
        <w:pStyle w:val="ConsPlusNormal"/>
        <w:jc w:val="center"/>
        <w:outlineLvl w:val="1"/>
      </w:pPr>
      <w:r>
        <w:t>Раздел I. Общие положения</w:t>
      </w:r>
    </w:p>
    <w:p w:rsidR="00A75DD5" w:rsidRDefault="00A75DD5">
      <w:pPr>
        <w:pStyle w:val="ConsPlusNormal"/>
        <w:jc w:val="both"/>
      </w:pPr>
    </w:p>
    <w:p w:rsidR="00A75DD5" w:rsidRDefault="00A75DD5">
      <w:pPr>
        <w:pStyle w:val="ConsPlusNormal"/>
        <w:ind w:firstLine="540"/>
        <w:jc w:val="both"/>
      </w:pPr>
      <w:r>
        <w:t>1. Настоящее Положение определяет порядок работы конкурсной комиссии органа местного самоуправления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соответственно - конкурсный отбор, заявитель, конкурсная комиссия).</w:t>
      </w:r>
    </w:p>
    <w:p w:rsidR="00A75DD5" w:rsidRDefault="00A75DD5">
      <w:pPr>
        <w:pStyle w:val="ConsPlusNormal"/>
        <w:spacing w:before="220"/>
        <w:ind w:firstLine="540"/>
        <w:jc w:val="both"/>
      </w:pPr>
      <w:r>
        <w:t xml:space="preserve">2. Конкурсная комиссия в своей деятельности руководствуется </w:t>
      </w:r>
      <w:hyperlink r:id="rId9">
        <w:r>
          <w:rPr>
            <w:color w:val="0000FF"/>
          </w:rPr>
          <w:t>Конституцией</w:t>
        </w:r>
      </w:hyperlink>
      <w:r>
        <w:t xml:space="preserve"> 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p>
    <w:p w:rsidR="00A75DD5" w:rsidRDefault="00A75DD5">
      <w:pPr>
        <w:pStyle w:val="ConsPlusNormal"/>
        <w:spacing w:before="220"/>
        <w:ind w:firstLine="540"/>
        <w:jc w:val="both"/>
      </w:pPr>
      <w:r>
        <w:t>3. Организатором конкурсного отбора является администрация __________________ муниципального округа Ставропольского края (далее - орган местного самоуправления).</w:t>
      </w:r>
    </w:p>
    <w:p w:rsidR="00A75DD5" w:rsidRDefault="00A75DD5">
      <w:pPr>
        <w:pStyle w:val="ConsPlusNormal"/>
        <w:jc w:val="both"/>
      </w:pPr>
    </w:p>
    <w:p w:rsidR="00A75DD5" w:rsidRDefault="00A75DD5">
      <w:pPr>
        <w:pStyle w:val="ConsPlusNormal"/>
        <w:jc w:val="center"/>
        <w:outlineLvl w:val="1"/>
      </w:pPr>
      <w:r>
        <w:t>Раздел 2. Функции конкурсной комиссии</w:t>
      </w:r>
    </w:p>
    <w:p w:rsidR="00A75DD5" w:rsidRDefault="00A75DD5">
      <w:pPr>
        <w:pStyle w:val="ConsPlusNormal"/>
        <w:jc w:val="both"/>
      </w:pPr>
    </w:p>
    <w:p w:rsidR="00A75DD5" w:rsidRDefault="00A75DD5">
      <w:pPr>
        <w:pStyle w:val="ConsPlusNormal"/>
        <w:ind w:firstLine="540"/>
        <w:jc w:val="both"/>
      </w:pPr>
      <w:r>
        <w:t>4. Конкурсная комиссия осуществляет следующие функции:</w:t>
      </w:r>
    </w:p>
    <w:p w:rsidR="00A75DD5" w:rsidRDefault="00A75DD5">
      <w:pPr>
        <w:pStyle w:val="ConsPlusNormal"/>
        <w:spacing w:before="220"/>
        <w:ind w:firstLine="540"/>
        <w:jc w:val="both"/>
      </w:pPr>
      <w:r>
        <w:t xml:space="preserve">1) оценка документов, предусмотренных </w:t>
      </w:r>
      <w:hyperlink r:id="rId10">
        <w:r>
          <w:rPr>
            <w:color w:val="0000FF"/>
          </w:rPr>
          <w:t>пунктом 11</w:t>
        </w:r>
      </w:hyperlink>
      <w:r>
        <w:t xml:space="preserve">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утвержденного постановлением Правительства Ставропольского края от 29 января 2018 г. N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(далее соответственно - Порядок предоставления грантов, грант), представленных заявителем, заявка которого допущена к участию в конкурсном отборе (далее - участник конкурсного отбора), и документов, содержащих сведения, указанные в </w:t>
      </w:r>
      <w:hyperlink r:id="rId11">
        <w:r>
          <w:rPr>
            <w:color w:val="0000FF"/>
          </w:rPr>
          <w:t>абзацах втором</w:t>
        </w:r>
      </w:hyperlink>
      <w:r>
        <w:t xml:space="preserve"> и </w:t>
      </w:r>
      <w:hyperlink r:id="rId12">
        <w:r>
          <w:rPr>
            <w:color w:val="0000FF"/>
          </w:rPr>
          <w:t>третьем пункта 16</w:t>
        </w:r>
      </w:hyperlink>
      <w:r>
        <w:t xml:space="preserve"> Порядка предоставления грантов, в отношении участника конкурсного отбора;</w:t>
      </w:r>
    </w:p>
    <w:p w:rsidR="00A75DD5" w:rsidRDefault="00A75DD5">
      <w:pPr>
        <w:pStyle w:val="ConsPlusNormal"/>
        <w:spacing w:before="220"/>
        <w:ind w:firstLine="540"/>
        <w:jc w:val="both"/>
      </w:pPr>
      <w:r>
        <w:t>2) оценка заявок участников конкурсного отбора в соответствии с критериями оценки заявок на участие в конкурсном отборе и балльной шкалой критериев оценки заявок, установленными Порядком предоставления грантов;</w:t>
      </w:r>
    </w:p>
    <w:p w:rsidR="00A75DD5" w:rsidRDefault="00A75DD5">
      <w:pPr>
        <w:pStyle w:val="ConsPlusNormal"/>
        <w:spacing w:before="220"/>
        <w:ind w:firstLine="540"/>
        <w:jc w:val="both"/>
      </w:pPr>
      <w:r>
        <w:t>3) определение итоговой оценки заявок каждого участника конкурсного отбора;</w:t>
      </w:r>
    </w:p>
    <w:p w:rsidR="00A75DD5" w:rsidRDefault="00A75DD5">
      <w:pPr>
        <w:pStyle w:val="ConsPlusNormal"/>
        <w:spacing w:before="220"/>
        <w:ind w:firstLine="540"/>
        <w:jc w:val="both"/>
      </w:pPr>
      <w:r>
        <w:t>4) формирование рейтинга заявок участников конкурсного отбора;</w:t>
      </w:r>
    </w:p>
    <w:p w:rsidR="00A75DD5" w:rsidRDefault="00A75DD5">
      <w:pPr>
        <w:pStyle w:val="ConsPlusNormal"/>
        <w:spacing w:before="220"/>
        <w:ind w:firstLine="540"/>
        <w:jc w:val="both"/>
      </w:pPr>
      <w:r>
        <w:lastRenderedPageBreak/>
        <w:t>5) определение победителей конкурсного отбора;</w:t>
      </w:r>
    </w:p>
    <w:p w:rsidR="00A75DD5" w:rsidRDefault="00A75DD5">
      <w:pPr>
        <w:pStyle w:val="ConsPlusNormal"/>
        <w:spacing w:before="220"/>
        <w:ind w:firstLine="540"/>
        <w:jc w:val="both"/>
      </w:pPr>
      <w:r>
        <w:t>6) определение размера гранта победителей конкурсного отбора;</w:t>
      </w:r>
    </w:p>
    <w:p w:rsidR="00A75DD5" w:rsidRDefault="00A75DD5">
      <w:pPr>
        <w:pStyle w:val="ConsPlusNormal"/>
        <w:spacing w:before="220"/>
        <w:ind w:firstLine="540"/>
        <w:jc w:val="both"/>
      </w:pPr>
      <w:r>
        <w:t>7) оформление протокола заседания конкурсной комиссии.</w:t>
      </w:r>
    </w:p>
    <w:p w:rsidR="00A75DD5" w:rsidRDefault="00A75DD5">
      <w:pPr>
        <w:pStyle w:val="ConsPlusNormal"/>
        <w:jc w:val="both"/>
      </w:pPr>
    </w:p>
    <w:p w:rsidR="00A75DD5" w:rsidRDefault="00A75DD5">
      <w:pPr>
        <w:pStyle w:val="ConsPlusNormal"/>
        <w:jc w:val="center"/>
        <w:outlineLvl w:val="1"/>
      </w:pPr>
      <w:r>
        <w:t>Раздел 3. Права конкурсной комиссии</w:t>
      </w:r>
    </w:p>
    <w:p w:rsidR="00A75DD5" w:rsidRDefault="00A75DD5">
      <w:pPr>
        <w:pStyle w:val="ConsPlusNormal"/>
        <w:jc w:val="both"/>
      </w:pPr>
    </w:p>
    <w:p w:rsidR="00A75DD5" w:rsidRDefault="00A75DD5">
      <w:pPr>
        <w:pStyle w:val="ConsPlusNormal"/>
        <w:ind w:firstLine="540"/>
        <w:jc w:val="both"/>
      </w:pPr>
      <w:r>
        <w:t>5. Конкурсная комиссия для осуществления возложенных на нее функций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 образований Ставропольского края, общественных объединений и иных организаций в соответствии с Порядком предоставления грантов.</w:t>
      </w:r>
    </w:p>
    <w:p w:rsidR="00A75DD5" w:rsidRDefault="00A75DD5">
      <w:pPr>
        <w:pStyle w:val="ConsPlusNormal"/>
        <w:jc w:val="both"/>
      </w:pPr>
    </w:p>
    <w:p w:rsidR="00A75DD5" w:rsidRDefault="00A75DD5">
      <w:pPr>
        <w:pStyle w:val="ConsPlusNormal"/>
        <w:jc w:val="center"/>
        <w:outlineLvl w:val="1"/>
      </w:pPr>
      <w:r>
        <w:t>Раздел 4. Порядок работы конкурсной комиссии</w:t>
      </w:r>
    </w:p>
    <w:p w:rsidR="00A75DD5" w:rsidRDefault="00A75DD5">
      <w:pPr>
        <w:pStyle w:val="ConsPlusNormal"/>
        <w:jc w:val="both"/>
      </w:pPr>
    </w:p>
    <w:p w:rsidR="00A75DD5" w:rsidRDefault="00A75DD5">
      <w:pPr>
        <w:pStyle w:val="ConsPlusNormal"/>
        <w:ind w:firstLine="540"/>
        <w:jc w:val="both"/>
      </w:pPr>
      <w:r>
        <w:t>6.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A75DD5" w:rsidRDefault="00A75DD5">
      <w:pPr>
        <w:pStyle w:val="ConsPlusNormal"/>
        <w:spacing w:before="220"/>
        <w:ind w:firstLine="540"/>
        <w:jc w:val="both"/>
      </w:pPr>
      <w:r>
        <w:t>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p>
    <w:p w:rsidR="00A75DD5" w:rsidRDefault="00A75DD5">
      <w:pPr>
        <w:pStyle w:val="ConsPlusNormal"/>
        <w:spacing w:before="220"/>
        <w:ind w:firstLine="540"/>
        <w:jc w:val="both"/>
      </w:pPr>
      <w:r>
        <w:t>7. Заседание конкурсной комиссии считается правомочным при условии присутствия на нем не менее двух третей общего числа ее членов.</w:t>
      </w:r>
    </w:p>
    <w:p w:rsidR="00A75DD5" w:rsidRDefault="00A75DD5">
      <w:pPr>
        <w:pStyle w:val="ConsPlusNormal"/>
        <w:spacing w:before="220"/>
        <w:ind w:firstLine="540"/>
        <w:jc w:val="both"/>
      </w:pPr>
      <w:r>
        <w:t>8. Председатель конкурсной комиссии руководит деятельностью конкурсной комиссии, формирует проект повестки заседания конкурсной комиссии, а также дает поручения членам конкурсной комиссии.</w:t>
      </w:r>
    </w:p>
    <w:p w:rsidR="00A75DD5" w:rsidRDefault="00A75DD5">
      <w:pPr>
        <w:pStyle w:val="ConsPlusNormal"/>
        <w:spacing w:before="220"/>
        <w:ind w:firstLine="540"/>
        <w:jc w:val="both"/>
      </w:pPr>
      <w:r>
        <w:t>9.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rsidR="00A75DD5" w:rsidRDefault="00A75DD5">
      <w:pPr>
        <w:pStyle w:val="ConsPlusNormal"/>
        <w:spacing w:before="220"/>
        <w:ind w:firstLine="540"/>
        <w:jc w:val="both"/>
      </w:pPr>
      <w:r>
        <w:t>10. Секретарь конкурсной комиссии:</w:t>
      </w:r>
    </w:p>
    <w:p w:rsidR="00A75DD5" w:rsidRDefault="00A75DD5">
      <w:pPr>
        <w:pStyle w:val="ConsPlusNormal"/>
        <w:spacing w:before="220"/>
        <w:ind w:firstLine="540"/>
        <w:jc w:val="both"/>
      </w:pPr>
      <w:r>
        <w:t>1) обеспечивает подготовку материалов к заседанию конкурсной комиссии;</w:t>
      </w:r>
    </w:p>
    <w:p w:rsidR="00A75DD5" w:rsidRDefault="00A75DD5">
      <w:pPr>
        <w:pStyle w:val="ConsPlusNormal"/>
        <w:spacing w:before="220"/>
        <w:ind w:firstLine="540"/>
        <w:jc w:val="both"/>
      </w:pPr>
      <w:r>
        <w:t>2) оповещает членов конкурсной комиссии о заседании конкурсной комиссии и повестке заседания конкурсной комиссии;</w:t>
      </w:r>
    </w:p>
    <w:p w:rsidR="00A75DD5" w:rsidRDefault="00A75DD5">
      <w:pPr>
        <w:pStyle w:val="ConsPlusNormal"/>
        <w:spacing w:before="220"/>
        <w:ind w:firstLine="540"/>
        <w:jc w:val="both"/>
      </w:pPr>
      <w:r>
        <w:t>3) обеспечивает оформление протоколов заседаний конкурсной комиссии.</w:t>
      </w:r>
    </w:p>
    <w:p w:rsidR="00A75DD5" w:rsidRDefault="00A75DD5">
      <w:pPr>
        <w:pStyle w:val="ConsPlusNormal"/>
        <w:spacing w:before="220"/>
        <w:ind w:firstLine="540"/>
        <w:jc w:val="both"/>
      </w:pPr>
      <w:r>
        <w:t xml:space="preserve">11. Конкурсная комиссия осуществляет оценку документов, предусмотренных </w:t>
      </w:r>
      <w:hyperlink r:id="rId13">
        <w:r>
          <w:rPr>
            <w:color w:val="0000FF"/>
          </w:rPr>
          <w:t>пунктом 11</w:t>
        </w:r>
      </w:hyperlink>
      <w:r>
        <w:t xml:space="preserve"> Порядка предоставления грантов, представленных участником конкурсного отбора, и документов, содержащих сведения, указанные в </w:t>
      </w:r>
      <w:hyperlink r:id="rId14">
        <w:r>
          <w:rPr>
            <w:color w:val="0000FF"/>
          </w:rPr>
          <w:t>абзацах втором</w:t>
        </w:r>
      </w:hyperlink>
      <w:r>
        <w:t xml:space="preserve"> и </w:t>
      </w:r>
      <w:hyperlink r:id="rId15">
        <w:r>
          <w:rPr>
            <w:color w:val="0000FF"/>
          </w:rPr>
          <w:t>третьем пункта 16</w:t>
        </w:r>
      </w:hyperlink>
      <w:r>
        <w:t xml:space="preserve"> Порядка, в отношении участника конкурсного отбора, в течение 5 рабочих дней со дня принятия решения о допуске заявки к участию в конкурсном отборе.</w:t>
      </w:r>
    </w:p>
    <w:p w:rsidR="00A75DD5" w:rsidRDefault="00A75DD5">
      <w:pPr>
        <w:pStyle w:val="ConsPlusNormal"/>
        <w:spacing w:before="220"/>
        <w:ind w:firstLine="540"/>
        <w:jc w:val="both"/>
      </w:pPr>
      <w:r>
        <w:t xml:space="preserve">12. Конкурсная комиссия оценивает заявки участников конкурсного отбора в соответствии с критериями оценки заявок на участие в конкурсном отборе и балльной шкалой критериев оценки заявок, указанными в </w:t>
      </w:r>
      <w:hyperlink r:id="rId16">
        <w:r>
          <w:rPr>
            <w:color w:val="0000FF"/>
          </w:rPr>
          <w:t>пунктах 22</w:t>
        </w:r>
      </w:hyperlink>
      <w:r>
        <w:t xml:space="preserve"> и </w:t>
      </w:r>
      <w:hyperlink r:id="rId17">
        <w:r>
          <w:rPr>
            <w:color w:val="0000FF"/>
          </w:rPr>
          <w:t>23</w:t>
        </w:r>
      </w:hyperlink>
      <w:r>
        <w:t xml:space="preserve"> Порядка предоставления грантов.</w:t>
      </w:r>
    </w:p>
    <w:p w:rsidR="00A75DD5" w:rsidRDefault="00A75DD5">
      <w:pPr>
        <w:pStyle w:val="ConsPlusNormal"/>
        <w:spacing w:before="220"/>
        <w:ind w:firstLine="540"/>
        <w:jc w:val="both"/>
      </w:pPr>
      <w:r>
        <w:lastRenderedPageBreak/>
        <w:t>13. Итоговая оценка заявки каждого участника конкурсного отбора рассчитывается конкурсной комиссией путем сложения произведений итогового балла критерия оценки заявки и соответствующего коэффициента значимости критерия оценки заявки по каждому критерию оценки заявки (далее - итоговая оценка).</w:t>
      </w:r>
    </w:p>
    <w:p w:rsidR="00A75DD5" w:rsidRDefault="00A75DD5">
      <w:pPr>
        <w:pStyle w:val="ConsPlusNormal"/>
        <w:spacing w:before="220"/>
        <w:ind w:firstLine="540"/>
        <w:jc w:val="both"/>
      </w:pPr>
      <w:r>
        <w:t>Итоговая оценка определяет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заявка которого получила наибольшую итоговую оценку, второе и последующие места присваиваются участникам конкурсного отбора в порядке уменьшения полученных ими итоговых оценок.</w:t>
      </w:r>
    </w:p>
    <w:p w:rsidR="00A75DD5" w:rsidRDefault="00A75DD5">
      <w:pPr>
        <w:pStyle w:val="ConsPlusNormal"/>
        <w:spacing w:before="220"/>
        <w:ind w:firstLine="540"/>
        <w:jc w:val="both"/>
      </w:pPr>
      <w:r>
        <w:t>При равенстве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rsidR="00A75DD5" w:rsidRDefault="00A75DD5">
      <w:pPr>
        <w:pStyle w:val="ConsPlusNormal"/>
        <w:spacing w:before="220"/>
        <w:ind w:firstLine="540"/>
        <w:jc w:val="both"/>
      </w:pPr>
      <w:r>
        <w:t>Конкурсная комиссия в течение 3 рабочих дней со дня определения итоговых оценок формирует рейтинг заявок участников конкурсного отбора в порядке убывания итоговых оценок (далее - рейтинг заявок).</w:t>
      </w:r>
    </w:p>
    <w:p w:rsidR="00A75DD5" w:rsidRDefault="00A75DD5">
      <w:pPr>
        <w:pStyle w:val="ConsPlusNormal"/>
        <w:spacing w:before="220"/>
        <w:ind w:firstLine="540"/>
        <w:jc w:val="both"/>
      </w:pPr>
      <w:r>
        <w:t xml:space="preserve">По результатам проведения конкурсного отбора и формирования рейтинга заявок конкурсная комиссия определяет победителей конкурсного отбора с учетом объема средств краевого бюджета и лимитов бюджетных обязательств, указанных в </w:t>
      </w:r>
      <w:hyperlink r:id="rId18">
        <w:r>
          <w:rPr>
            <w:color w:val="0000FF"/>
          </w:rPr>
          <w:t>пункте 3</w:t>
        </w:r>
      </w:hyperlink>
      <w:r>
        <w:t xml:space="preserve"> Порядка предоставления грантов, а также размера гранта, указанного в </w:t>
      </w:r>
      <w:hyperlink r:id="rId19">
        <w:r>
          <w:rPr>
            <w:color w:val="0000FF"/>
          </w:rPr>
          <w:t>пункте 2</w:t>
        </w:r>
      </w:hyperlink>
      <w:r>
        <w:t xml:space="preserve"> Порядка предоставления грантов, и оформляет протокол заседания конкурсной комиссии.</w:t>
      </w:r>
    </w:p>
    <w:p w:rsidR="00A75DD5" w:rsidRDefault="00A75DD5">
      <w:pPr>
        <w:pStyle w:val="ConsPlusNormal"/>
        <w:spacing w:before="220"/>
        <w:ind w:firstLine="540"/>
        <w:jc w:val="both"/>
      </w:pPr>
      <w:r>
        <w:t>14. Решение конкурсной комиссии принимается открытым голосованием 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rsidR="00A75DD5" w:rsidRDefault="00A75DD5">
      <w:pPr>
        <w:pStyle w:val="ConsPlusNormal"/>
        <w:spacing w:before="220"/>
        <w:ind w:firstLine="540"/>
        <w:jc w:val="both"/>
      </w:pPr>
      <w:r>
        <w:t>Принятие решений членами конкурсной комиссии путем проведения заочного голосования не допускается.</w:t>
      </w:r>
    </w:p>
    <w:p w:rsidR="00A75DD5" w:rsidRDefault="00A75DD5">
      <w:pPr>
        <w:pStyle w:val="ConsPlusNormal"/>
        <w:spacing w:before="220"/>
        <w:ind w:firstLine="540"/>
        <w:jc w:val="both"/>
      </w:pPr>
      <w:r>
        <w:t>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rsidR="00A75DD5" w:rsidRDefault="00A75DD5">
      <w:pPr>
        <w:pStyle w:val="ConsPlusNormal"/>
        <w:spacing w:before="220"/>
        <w:ind w:firstLine="540"/>
        <w:jc w:val="both"/>
      </w:pPr>
      <w:r>
        <w:t>15.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rsidR="00A75DD5" w:rsidRDefault="00A75DD5">
      <w:pPr>
        <w:pStyle w:val="ConsPlusNormal"/>
        <w:spacing w:before="220"/>
        <w:ind w:firstLine="540"/>
        <w:jc w:val="both"/>
      </w:pPr>
      <w:r>
        <w:t>16. Организационно-техническое обеспечение деятельности конкурсной комиссии осуществляет ________________ органа местного самоуправления.</w:t>
      </w:r>
    </w:p>
    <w:p w:rsidR="00A75DD5" w:rsidRDefault="00A75DD5">
      <w:pPr>
        <w:pStyle w:val="ConsPlusNormal"/>
        <w:jc w:val="both"/>
      </w:pPr>
    </w:p>
    <w:p w:rsidR="00A75DD5" w:rsidRDefault="00A75DD5">
      <w:pPr>
        <w:pStyle w:val="ConsPlusNormal"/>
        <w:jc w:val="right"/>
      </w:pPr>
      <w:r>
        <w:t>Первый заместитель министра</w:t>
      </w:r>
    </w:p>
    <w:p w:rsidR="00A75DD5" w:rsidRDefault="00A75DD5">
      <w:pPr>
        <w:pStyle w:val="ConsPlusNormal"/>
        <w:jc w:val="right"/>
      </w:pPr>
      <w:r>
        <w:t>сельского хозяйства</w:t>
      </w:r>
    </w:p>
    <w:p w:rsidR="00A75DD5" w:rsidRDefault="00A75DD5">
      <w:pPr>
        <w:pStyle w:val="ConsPlusNormal"/>
        <w:jc w:val="right"/>
      </w:pPr>
      <w:r>
        <w:t>Ставропольского края</w:t>
      </w:r>
    </w:p>
    <w:p w:rsidR="00A75DD5" w:rsidRDefault="00A75DD5">
      <w:pPr>
        <w:pStyle w:val="ConsPlusNormal"/>
        <w:jc w:val="right"/>
      </w:pPr>
      <w:r>
        <w:t>Е.А.ТАМБОВЦЕВА</w:t>
      </w:r>
    </w:p>
    <w:p w:rsidR="00A75DD5" w:rsidRDefault="00A75DD5">
      <w:pPr>
        <w:pStyle w:val="ConsPlusNormal"/>
        <w:jc w:val="both"/>
      </w:pPr>
    </w:p>
    <w:p w:rsidR="00A75DD5" w:rsidRDefault="00A75DD5">
      <w:pPr>
        <w:pStyle w:val="ConsPlusNormal"/>
        <w:jc w:val="both"/>
      </w:pPr>
    </w:p>
    <w:p w:rsidR="00A75DD5" w:rsidRDefault="00A75DD5">
      <w:pPr>
        <w:pStyle w:val="ConsPlusNormal"/>
        <w:pBdr>
          <w:bottom w:val="single" w:sz="6" w:space="0" w:color="auto"/>
        </w:pBdr>
        <w:spacing w:before="100" w:after="100"/>
        <w:jc w:val="both"/>
        <w:rPr>
          <w:sz w:val="2"/>
          <w:szCs w:val="2"/>
        </w:rPr>
      </w:pPr>
    </w:p>
    <w:bookmarkEnd w:id="0"/>
    <w:p w:rsidR="00A952C0" w:rsidRDefault="00A952C0"/>
    <w:sectPr w:rsidR="00A952C0" w:rsidSect="00E251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DD5"/>
    <w:rsid w:val="00A75DD5"/>
    <w:rsid w:val="00A95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6CCD3-C68C-4888-93C4-33DAB14A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D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D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DD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7&amp;n=181743&amp;dst=100059" TargetMode="External"/><Relationship Id="rId13" Type="http://schemas.openxmlformats.org/officeDocument/2006/relationships/hyperlink" Target="https://login.consultant.ru/link/?req=doc&amp;base=RLAW077&amp;n=260061&amp;dst=100367" TargetMode="External"/><Relationship Id="rId18" Type="http://schemas.openxmlformats.org/officeDocument/2006/relationships/hyperlink" Target="https://login.consultant.ru/link/?req=doc&amp;base=RLAW077&amp;n=260061&amp;dst=10032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RLAW077&amp;n=181743&amp;dst=100057" TargetMode="External"/><Relationship Id="rId12" Type="http://schemas.openxmlformats.org/officeDocument/2006/relationships/hyperlink" Target="https://login.consultant.ru/link/?req=doc&amp;base=RLAW077&amp;n=260061&amp;dst=100387" TargetMode="External"/><Relationship Id="rId17" Type="http://schemas.openxmlformats.org/officeDocument/2006/relationships/hyperlink" Target="https://login.consultant.ru/link/?req=doc&amp;base=RLAW077&amp;n=260061&amp;dst=100421" TargetMode="External"/><Relationship Id="rId2" Type="http://schemas.openxmlformats.org/officeDocument/2006/relationships/settings" Target="settings.xml"/><Relationship Id="rId16" Type="http://schemas.openxmlformats.org/officeDocument/2006/relationships/hyperlink" Target="https://login.consultant.ru/link/?req=doc&amp;base=RLAW077&amp;n=260061&amp;dst=10040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7&amp;n=181743&amp;dst=100056" TargetMode="External"/><Relationship Id="rId11" Type="http://schemas.openxmlformats.org/officeDocument/2006/relationships/hyperlink" Target="https://login.consultant.ru/link/?req=doc&amp;base=RLAW077&amp;n=260061&amp;dst=100386" TargetMode="External"/><Relationship Id="rId5" Type="http://schemas.openxmlformats.org/officeDocument/2006/relationships/hyperlink" Target="https://login.consultant.ru/link/?req=doc&amp;base=RLAW077&amp;n=181743" TargetMode="External"/><Relationship Id="rId15" Type="http://schemas.openxmlformats.org/officeDocument/2006/relationships/hyperlink" Target="https://login.consultant.ru/link/?req=doc&amp;base=RLAW077&amp;n=260061&amp;dst=100387" TargetMode="External"/><Relationship Id="rId10" Type="http://schemas.openxmlformats.org/officeDocument/2006/relationships/hyperlink" Target="https://login.consultant.ru/link/?req=doc&amp;base=RLAW077&amp;n=260061&amp;dst=100367" TargetMode="External"/><Relationship Id="rId19" Type="http://schemas.openxmlformats.org/officeDocument/2006/relationships/hyperlink" Target="https://login.consultant.ru/link/?req=doc&amp;base=RLAW077&amp;n=260061&amp;dst=1003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RLAW077&amp;n=260061&amp;dst=1003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1779</Words>
  <Characters>10142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1</cp:revision>
  <dcterms:created xsi:type="dcterms:W3CDTF">2024-09-06T12:11:00Z</dcterms:created>
  <dcterms:modified xsi:type="dcterms:W3CDTF">2024-09-06T12:11:00Z</dcterms:modified>
</cp:coreProperties>
</file>