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AB" w:rsidRDefault="003115AB" w:rsidP="00CC33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  <w:sectPr w:rsidR="003115AB" w:rsidSect="00BC5EDC">
          <w:headerReference w:type="default" r:id="rId8"/>
          <w:pgSz w:w="16838" w:h="11906" w:orient="landscape" w:code="9"/>
          <w:pgMar w:top="1985" w:right="567" w:bottom="1134" w:left="1418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tbl>
      <w:tblPr>
        <w:tblpPr w:leftFromText="180" w:rightFromText="180" w:vertAnchor="text" w:tblpX="10228" w:tblpY="1"/>
        <w:tblOverlap w:val="never"/>
        <w:tblW w:w="5150" w:type="dxa"/>
        <w:tblLook w:val="00A0" w:firstRow="1" w:lastRow="0" w:firstColumn="1" w:lastColumn="0" w:noHBand="0" w:noVBand="0"/>
      </w:tblPr>
      <w:tblGrid>
        <w:gridCol w:w="5150"/>
      </w:tblGrid>
      <w:tr w:rsidR="003115AB" w:rsidRPr="003115AB" w:rsidTr="00A00636">
        <w:trPr>
          <w:trHeight w:val="1196"/>
        </w:trPr>
        <w:tc>
          <w:tcPr>
            <w:tcW w:w="51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115AB" w:rsidRPr="003115AB" w:rsidRDefault="003115AB" w:rsidP="003115AB">
            <w:pPr>
              <w:ind w:left="56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Приложение 11</w:t>
            </w:r>
          </w:p>
          <w:p w:rsidR="003115AB" w:rsidRPr="003115AB" w:rsidRDefault="003115AB" w:rsidP="003115AB">
            <w:pPr>
              <w:ind w:left="56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115AB" w:rsidRDefault="003115AB" w:rsidP="003115AB">
            <w:pPr>
              <w:spacing w:line="240" w:lineRule="exact"/>
              <w:ind w:left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муниципальной программе Георгиевского городского округа Ставропольского края  «Развитие образования и молодёжной политики» (в редакции постановления администрации Георгиевского городского округа Ставропольского края </w:t>
            </w:r>
          </w:p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115AB">
              <w:rPr>
                <w:rFonts w:ascii="Times New Roman" w:hAnsi="Times New Roman"/>
                <w:sz w:val="28"/>
                <w:szCs w:val="28"/>
              </w:rPr>
              <w:t>т ____________ 2022 г. № _____</w:t>
            </w:r>
          </w:p>
          <w:p w:rsidR="003115AB" w:rsidRPr="003115AB" w:rsidRDefault="003115AB" w:rsidP="003115AB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115AB" w:rsidRPr="003115AB" w:rsidRDefault="003115AB" w:rsidP="003115AB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115AB" w:rsidRPr="003115AB" w:rsidRDefault="003115AB" w:rsidP="003115AB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15AB" w:rsidRPr="003115AB" w:rsidRDefault="003115AB" w:rsidP="003115AB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3115AB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</w:r>
    </w:p>
    <w:p w:rsidR="003115AB" w:rsidRPr="003115AB" w:rsidRDefault="003115AB" w:rsidP="003115A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115AB">
        <w:rPr>
          <w:rFonts w:ascii="Times New Roman" w:eastAsia="Calibri" w:hAnsi="Times New Roman"/>
          <w:sz w:val="28"/>
          <w:szCs w:val="28"/>
          <w:lang w:eastAsia="en-US"/>
        </w:rPr>
        <w:t>СВЕДЕНИЯ</w:t>
      </w:r>
    </w:p>
    <w:p w:rsidR="003115AB" w:rsidRPr="003115AB" w:rsidRDefault="003115AB" w:rsidP="003115AB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15AB" w:rsidRPr="003115AB" w:rsidRDefault="003115AB" w:rsidP="003115A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115AB">
        <w:rPr>
          <w:rFonts w:ascii="Times New Roman" w:eastAsia="Calibri" w:hAnsi="Times New Roman"/>
          <w:sz w:val="28"/>
          <w:szCs w:val="28"/>
          <w:lang w:eastAsia="en-US"/>
        </w:rPr>
        <w:t>об индикаторах достижения целей Программы и показателях решения задач подпрограмм Программы и их значениях</w:t>
      </w:r>
    </w:p>
    <w:p w:rsidR="003115AB" w:rsidRPr="003115AB" w:rsidRDefault="003115AB" w:rsidP="003115A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650"/>
        <w:gridCol w:w="4887"/>
        <w:gridCol w:w="1713"/>
        <w:gridCol w:w="1505"/>
        <w:gridCol w:w="1380"/>
        <w:gridCol w:w="1597"/>
        <w:gridCol w:w="1498"/>
        <w:gridCol w:w="1053"/>
        <w:gridCol w:w="284"/>
        <w:gridCol w:w="567"/>
      </w:tblGrid>
      <w:tr w:rsidR="003115AB" w:rsidRPr="003115AB" w:rsidTr="003115AB">
        <w:trPr>
          <w:trHeight w:val="52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7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115AB" w:rsidRPr="003115AB" w:rsidTr="003115AB">
        <w:trPr>
          <w:trHeight w:val="325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«Развитие дошкольного образования, создание условий, обеспечивающих детям равные возможности для получения дошкольного образования»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6,6</w:t>
            </w:r>
          </w:p>
        </w:tc>
      </w:tr>
      <w:tr w:rsidR="003115AB" w:rsidRPr="003115AB" w:rsidTr="003115AB">
        <w:trPr>
          <w:trHeight w:val="24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дошкольного образования в Георгиевском городском округе Ставропольского края»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«Обеспечение государственных гарантий на получение дошкольного образования  и повышения качества образовательных услуг, предоставляемых населению Георгиевского городского округа Ставропольского края системой дошкольного образования»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1 года до 6 лет, получающих дошкольную образовательную услугу и услугу по их содержанию в муниципальных образовательных организациях, в общей численности детей от 1 года до 6 лет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62,0</w:t>
            </w:r>
          </w:p>
        </w:tc>
      </w:tr>
      <w:tr w:rsidR="003115AB" w:rsidRPr="003115AB" w:rsidTr="003115AB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детей,  получающих дошкольное образование в муниципальных дошкольных образовательных</w:t>
            </w: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организациях Георгиевского городского округа Ставропольского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7379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7052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7052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дошкольным образовательным организациям Георгиевского городского округа Ставропольского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38 149,04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35 557,98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56 166,14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54 215,10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47 853,64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46 263,93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дошкольных организациях в общем количестве оконных блоков, требующих замены в  дошкольных образовательных организациях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left="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Доля дошкольных организаций в общем количестве дошкольных образовательных организаций, в которых проведены ремонты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рублей на рубль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4,21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Цель  «Создание в системе общего образования  равных возможностей получения доступного и качественного образования, </w:t>
            </w:r>
            <w:r w:rsidRPr="003115A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</w:t>
            </w: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охранение и укрепление здоровья детей и подростков»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 организациях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«Повышение энергетической эффективности образовательных организаций Георгиевского городского округа Ставропольского края»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общем количестве оконных блоков, требующих замены в образовательных организациях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Ставропольского края»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повышения качества  общего образования в Георгиевском городском округе Ставропольского края»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99,5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92,8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9 классов, не прошедших ГИА-9, в общей численности  выпускников 9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обучающихся в общеобразовательных организациях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16115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16380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16583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17050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17 825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17 825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общеобразовательным организациям Георгиевского городского округа Ставропольского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17 000,75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17 353,97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20 344,54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20 344,54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20 344,54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 первой и второй групп здоровья в общей численности обучающихся в муниципальных общеобразовательных организациях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85,0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59,8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66,5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обучающихся по образовательным программам начального общего образования, обеспеченных новогодними подарками, в </w:t>
            </w: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общем количестве обучающихся по программам начального общего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тыс. руб.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общеобразовательных организациях в общем количестве оконных блоков, требующих замены в общеобразовательных организациях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общеобразовательных организаций, в которых проведены работы по капитальному ремонту кровли, в общем количестве общеобразовательных организаций, требующих капитального ремонта кровли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занимающихся физической культурой и спортом во внеурочное время, в общем количестве обучающихся, за исключением дошкольного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благоустроенных территорий общеобразовательных организаций округа к общему количеству территорий общеобразовательных организаций, требующих благоустройства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программу социально-культурных компетенций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1450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7,1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получающих начальное общее образование в муниципальных обще</w:t>
            </w: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образовательных организациях Георгиевского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Георгиевского городского округа  Ставропольского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созданных детских технопарков «Кванториум»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единиц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рублей на рубль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42,9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в системе дополнительного образования  равных возможностей получения доступного и качественного воспитания, образования и позитивной социализации детей, оказание психолого-педагогической помощи детям, подросткам и их родителям в Георгиевском городском округе Ставропольского края»</w:t>
            </w:r>
          </w:p>
        </w:tc>
      </w:tr>
      <w:tr w:rsidR="003115AB" w:rsidRPr="003115AB" w:rsidTr="003115AB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  в возрасте от 5 до 18 лет,  занимающихся в организациях дополнительного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4900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«Социализация молодых граждан в современном обществе, создание условий для реализации и развития потенциала молодёжи, повышения уровня ее конкурентоспособности во всех сферах общественной жизни в интересах социального развития Георгиевского городского округа Ставропольского края»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молодых людей в возрасте от 14 до 35 лет, участвующих в реализуемых органами и организациями, действующими в области молодёжной политики, проектах и программах талантливой молодёжи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21500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24000</w:t>
            </w:r>
          </w:p>
        </w:tc>
      </w:tr>
      <w:tr w:rsidR="003115AB" w:rsidRPr="003115AB" w:rsidTr="003115AB">
        <w:trPr>
          <w:trHeight w:val="258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Подпрограмма «Развитие дополнительного образования и молодёжной политики в Георгиевском городском округе Ставропольского края»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повышение качества дополнительного образования, развитие в Георгиевском городском округе социально-экономических и организационных условий для эффективного процесса адаптации молодёжи и реализации её потенциала»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77,0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 победителей и призеров краевых и всероссийских интеллектуальных состязаний, конференций, творческих конкурсов, спортивных соревнований от общего количества учащихся образовательных организаций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 организациям  дополнительного образования детей Георгиевского городского округа Ставропольского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1 073,00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1 750,62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964,20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964,20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AB">
              <w:rPr>
                <w:rFonts w:ascii="Times New Roman" w:hAnsi="Times New Roman"/>
                <w:sz w:val="24"/>
                <w:szCs w:val="24"/>
              </w:rPr>
              <w:t>Доля детей, подростков и их родителей (законных представителей), которым оказаны услуги по индивидуальной психолого-педагогической и  медико-социальной помощи, от общего количества нуждающихся в психолого-педагогической и медико-социальной помощи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организациях дополнительного образования в общем количестве оконных блоков, требующих замены в организациях дополнительно</w:t>
            </w: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рублей на рубль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«Развитие в Георгиевском городском округе социально-экономических и организационных условий для эффективного процесса социальной адаптации молодежи и реализации ее потенциала»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молодых граждан, задействованных в добровольческой деятельности, в общем количестве молодых граждан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14,4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 дополнительному образованию за счет средств бюджетов бюджетной системы, легкость и оперативность  смены осваиваемых образовательных программ»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4,7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 в Георгиевском городском округе Ставропольского края комплексной системы решения проблем семейного и детского неблагополучия, социального сиротства. Социальные выплаты гражданам, проживающим на территории Георгиевского городского округа Ставропольского края»</w:t>
            </w:r>
          </w:p>
        </w:tc>
      </w:tr>
      <w:tr w:rsidR="003115AB" w:rsidRPr="003115AB" w:rsidTr="003115AB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получателей (имеющих право)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5 348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4 437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4 437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детей-сирот и детей, оставшихся без попечения родителей, получивших на содержание денежные выплаты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328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законных прав и интересов детей-сирот, детей, оставшихся без попечения родителей, обеспечение социальной поддержки семей с детьми, посещающими дошкольные образовательные организации, и предоставление мер социальной поддержки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AB">
              <w:rPr>
                <w:rFonts w:ascii="Times New Roman" w:hAnsi="Times New Roman"/>
                <w:sz w:val="24"/>
                <w:szCs w:val="24"/>
              </w:rPr>
              <w:t>Доля детей-сирот, детей, оставшихся без попечения родителей, в общей численности детского населения Георгиевского городского округа Ставропольского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1,16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1,14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граждан, воспользовавшихся правом на получение компенсации части родительской платы, в общей численности граждан, дети которых посещают дошкольные образовательные организации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86,6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63,7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63,7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AB">
              <w:rPr>
                <w:rFonts w:ascii="Times New Roman" w:hAnsi="Times New Roman"/>
                <w:sz w:val="24"/>
                <w:szCs w:val="24"/>
              </w:rPr>
              <w:t xml:space="preserve">Количество педагогических работников, получающих меры социальной поддержки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работников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1060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 организаций дополнительного образования детей в сфере культуры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3115AB" w:rsidRPr="003115AB" w:rsidTr="003115AB">
        <w:trPr>
          <w:trHeight w:val="335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в сфере культуры в Георгиевском городском округе Ставропольского края»</w:t>
            </w:r>
          </w:p>
        </w:tc>
      </w:tr>
      <w:tr w:rsidR="003115AB" w:rsidRPr="003115AB" w:rsidTr="003115AB">
        <w:trPr>
          <w:trHeight w:val="268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«Повышение  качества  оказываемых  муниципальных услуг в области дополнительного образования в сфере культуры»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 и подростков, охваченных дополнительным образованием в сфере культуры, в общей численности детей 5-18 лет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7,2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учащихся победителей и призеров краевых, всероссийских, международных   </w:t>
            </w: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творческих конкурсов, фестивалей, выставок в общем  количестве обучающихся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36,0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новых музыкальных инструментов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зданий муниципальных образовательных организаций дополнительного образования (детских школ искусств) по видам искусств, в которых проведен капитальный ремонт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рублей на рубль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312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новых мест в муниципальных образовательных организациях»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мест в общеобразовательных организациях, созданных путем строительства новых зданий общеобразовательных организаций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194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«Строительство и реконструкция объектов муниципальной собственности Георгиевского городского округа Ставропольского края»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«Строительство новой школы в селе Краснокумском, нового корпуса МБОУ СОШ № 1 им. А.К. Просоедова г. Георгиевска, строительство детского сада на 160 мест в г. Георгиевске по ул. Быкова, 12/2,строительство детского сада на 160 мест в с. Краснокумском по ул. Степная, 14/1»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учащихся общеобразовательных организаций, обучающихся  во вторую смену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дополнительных мест для детей в возрасте от 2-х месяцев до 3 лет в дошкольных образовательных организациях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рубль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«Организация занятости обучающихся в период каникул, создание условий для оздоровления, отдыха и личностного развития обучающихся, профилактика беспризорности и безнадзорности в Георгиевском городском округе Ставропольского края»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муниципальных услуг в области содействия занятости населения и летним отдыхом в Георгиевском городском округе Ставропольского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«Организация  летнего отдыха и занятости детей и подростков в каникулярный период в Георгиевском городском округе Ставропольского края»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 Обеспечение отдыха и трудоустройство детей и подростков в  каникулярный период в Георгиевском городском округе Ставропольского края, а так же обеспечение отдыха детей в организациях, расположенных на территории Ставропольского края с круглосуточным пребыванием»</w:t>
            </w:r>
          </w:p>
        </w:tc>
      </w:tr>
      <w:tr w:rsidR="003115AB" w:rsidRPr="003115AB" w:rsidTr="003115AB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обучающихся в общеобразовательных организациях и организациях дополнительного образования, охваченных отдыхом в каникулярный период, в общем количестве обучающихся образовательных организаций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несовершеннолетних граждан, обучающихся в образовательных организациях округа, временно трудоустроенных в возрасте от 14 до 18 лет в свободное от учебы время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9,22</w:t>
            </w:r>
          </w:p>
        </w:tc>
      </w:tr>
      <w:tr w:rsidR="003115AB" w:rsidRPr="003115AB" w:rsidTr="003115AB">
        <w:trPr>
          <w:trHeight w:val="360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условий для реализации мероприятий Программы  и  обеспечения качества образовательного процесса»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образовательных организаций, соответствующих современным санитарно – эпидемиологическим требованиям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</w:tr>
      <w:tr w:rsidR="003115AB" w:rsidRPr="003115AB" w:rsidTr="003115AB">
        <w:trPr>
          <w:trHeight w:val="292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«Обеспечение реализации муниципальной программы и  общепрограммные мероприятия»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 «Анализ состояния муниципальной системы образования, прогнозирование перспектив ее развития, разработка и реализация в пределах своей компетенции единой стратегии ее развития, планирование, организация, регулирование и контроль обеспечения уставной деятельности подведомственных организаций»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Достижение  уровня показателей по реализации указов Президента Российской Федерации от 07 мая 2012 года по отрасли «Образование»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работников системы образования, получивших награды на региональном и федеральном уровнях в соответствии с новыми формами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Уровень удовлетворенности населения Георгиевского городского округа качеством дошкольного, общего и дополнительного образования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817" w:firstLine="817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75,6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78,0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«Реализация механизма комплексной поддержки   родителей, воспитывающих детей-инвалидов и детей с ограниченными возможностями здоровья, направленного на повышение качества  жизни семей»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Удовлетворенность родителей, воспитывающих детей-инвалидов, детей с ограниченными возможностями здоровья, получивших поддержку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115AB" w:rsidRPr="003115AB" w:rsidTr="003115AB">
        <w:trPr>
          <w:trHeight w:val="358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 Поддержка родителей, воспитывающих детей-инвалидов и детей с ограниченными возможностями здоровья»</w:t>
            </w:r>
          </w:p>
        </w:tc>
      </w:tr>
      <w:tr w:rsidR="003115AB" w:rsidRPr="003115AB" w:rsidTr="003115AB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«Создание условий для интеграции детей-инвалидов, детей с ограниченными возможностями здоровья и их семей в общество в Георгиевском городском округе Ставропольского края»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детей-инвалидов, детей с ограниченными возможностями здоровья, получивших поддержку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115AB" w:rsidRPr="003115AB" w:rsidTr="003115AB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семей, воспитывающих детей-инвалидов, детей с ограниченными возможностями здоровья, получивших поддержку</w:t>
            </w:r>
          </w:p>
          <w:p w:rsidR="003115AB" w:rsidRPr="003115AB" w:rsidRDefault="003115AB" w:rsidP="003115AB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B" w:rsidRPr="003115AB" w:rsidRDefault="003115AB" w:rsidP="003115AB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p w:rsidR="001A663F" w:rsidRDefault="001A663F" w:rsidP="003115AB">
      <w:pPr>
        <w:rPr>
          <w:rFonts w:ascii="Times New Roman" w:eastAsia="Calibri" w:hAnsi="Times New Roman"/>
          <w:sz w:val="24"/>
          <w:szCs w:val="24"/>
          <w:lang w:eastAsia="en-US"/>
        </w:rPr>
        <w:sectPr w:rsidR="001A663F" w:rsidSect="003115AB">
          <w:pgSz w:w="16838" w:h="11906" w:orient="landscape" w:code="9"/>
          <w:pgMar w:top="1985" w:right="567" w:bottom="1134" w:left="1418" w:header="709" w:footer="709" w:gutter="0"/>
          <w:cols w:space="708"/>
          <w:titlePg/>
          <w:docGrid w:linePitch="381"/>
        </w:sectPr>
      </w:pPr>
    </w:p>
    <w:tbl>
      <w:tblPr>
        <w:tblW w:w="4498" w:type="dxa"/>
        <w:tblInd w:w="10778" w:type="dxa"/>
        <w:tblLook w:val="00A0" w:firstRow="1" w:lastRow="0" w:firstColumn="1" w:lastColumn="0" w:noHBand="0" w:noVBand="0"/>
      </w:tblPr>
      <w:tblGrid>
        <w:gridCol w:w="4498"/>
      </w:tblGrid>
      <w:tr w:rsidR="001A663F" w:rsidRPr="001A663F" w:rsidTr="00E54B8A">
        <w:tc>
          <w:tcPr>
            <w:tcW w:w="4498" w:type="dxa"/>
          </w:tcPr>
          <w:p w:rsidR="001A663F" w:rsidRPr="001A663F" w:rsidRDefault="001A663F" w:rsidP="001A663F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                </w:t>
            </w:r>
          </w:p>
          <w:p w:rsidR="001A663F" w:rsidRPr="001A663F" w:rsidRDefault="001A663F" w:rsidP="00E54B8A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Приложение 12</w:t>
            </w:r>
          </w:p>
          <w:p w:rsidR="001A663F" w:rsidRPr="001A663F" w:rsidRDefault="001A663F" w:rsidP="001A663F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A663F" w:rsidRPr="001A663F" w:rsidRDefault="001A663F" w:rsidP="001A663F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муниципальной программе Георгиевского городского округа Ставропольского края  «Развитие образования и молодёжной политики» </w:t>
            </w:r>
          </w:p>
        </w:tc>
      </w:tr>
    </w:tbl>
    <w:p w:rsidR="001A663F" w:rsidRPr="001A663F" w:rsidRDefault="001A663F" w:rsidP="001A663F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1A663F" w:rsidRPr="001A663F" w:rsidRDefault="001A663F" w:rsidP="001A663F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1A663F" w:rsidRPr="001A663F" w:rsidRDefault="001A663F" w:rsidP="001A663F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1A663F" w:rsidRPr="001A663F" w:rsidRDefault="001A663F" w:rsidP="001A663F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1A663F" w:rsidRPr="001A663F" w:rsidRDefault="001A663F" w:rsidP="001A663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A663F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</w:t>
      </w:r>
    </w:p>
    <w:p w:rsidR="001A663F" w:rsidRPr="001A663F" w:rsidRDefault="001A663F" w:rsidP="001A663F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A663F" w:rsidRPr="001A663F" w:rsidRDefault="001A663F" w:rsidP="001A663F">
      <w:pPr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1A663F">
        <w:rPr>
          <w:rFonts w:ascii="Times New Roman" w:eastAsia="Calibri" w:hAnsi="Times New Roman"/>
          <w:sz w:val="28"/>
          <w:szCs w:val="28"/>
          <w:lang w:eastAsia="en-US"/>
        </w:rPr>
        <w:t xml:space="preserve">основных мероприятий подпрограмм Программы </w:t>
      </w:r>
    </w:p>
    <w:p w:rsidR="001A663F" w:rsidRPr="001A663F" w:rsidRDefault="001A663F" w:rsidP="001A663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A663F" w:rsidRPr="001A663F" w:rsidRDefault="001A663F" w:rsidP="001A663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"/>
        <w:gridCol w:w="5106"/>
        <w:gridCol w:w="1847"/>
        <w:gridCol w:w="1702"/>
        <w:gridCol w:w="220"/>
        <w:gridCol w:w="1481"/>
        <w:gridCol w:w="3967"/>
      </w:tblGrid>
      <w:tr w:rsidR="001A663F" w:rsidRPr="001A663F" w:rsidTr="00E54B8A">
        <w:tc>
          <w:tcPr>
            <w:tcW w:w="675" w:type="dxa"/>
            <w:vMerge w:val="restart"/>
            <w:vAlign w:val="center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4" w:type="dxa"/>
            <w:gridSpan w:val="2"/>
            <w:vMerge w:val="restart"/>
            <w:vAlign w:val="center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7" w:type="dxa"/>
            <w:vMerge w:val="restart"/>
            <w:vAlign w:val="center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3" w:type="dxa"/>
            <w:gridSpan w:val="3"/>
            <w:vAlign w:val="center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3967" w:type="dxa"/>
            <w:vMerge w:val="restart"/>
            <w:vAlign w:val="center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1A663F" w:rsidRPr="001A663F" w:rsidTr="00E54B8A">
        <w:tc>
          <w:tcPr>
            <w:tcW w:w="675" w:type="dxa"/>
            <w:vMerge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4" w:type="dxa"/>
            <w:gridSpan w:val="2"/>
            <w:vMerge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3967" w:type="dxa"/>
            <w:vMerge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A663F" w:rsidRPr="001A663F" w:rsidTr="00E54B8A">
        <w:trPr>
          <w:trHeight w:val="333"/>
          <w:tblHeader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6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A663F" w:rsidRPr="001A663F" w:rsidTr="00E54B8A">
        <w:trPr>
          <w:trHeight w:val="538"/>
        </w:trPr>
        <w:tc>
          <w:tcPr>
            <w:tcW w:w="15026" w:type="dxa"/>
            <w:gridSpan w:val="8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Цель «Развитие дошкольного образования, создание условий, обеспечивающих детям равные возможности для получения дошкольного образования»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</w:t>
            </w:r>
            <w:r w:rsidRPr="001A663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«Развитие дошкольного образования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1 - 6 лет, стоящих на учете для определения в муниципальные дошкольные обра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зовательные организации, в общей численности детей в возрасте 1 - 6 лет  </w:t>
            </w:r>
          </w:p>
        </w:tc>
      </w:tr>
      <w:tr w:rsidR="001A663F" w:rsidRPr="001A663F" w:rsidTr="00E54B8A">
        <w:trPr>
          <w:trHeight w:val="566"/>
        </w:trPr>
        <w:tc>
          <w:tcPr>
            <w:tcW w:w="15026" w:type="dxa"/>
            <w:gridSpan w:val="8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«Обеспечение государственных гарантий на получение дошкольного образования  и повышения качества образовательных услуг, предоставляемых населению Георгиевского городского округа Ставропольского края системой дошкольного образования»</w:t>
            </w: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 - инвалидов (на дому)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1 года до 6 лет, получающих дошкольную образовательную услугу и услугу по их содержанию в муниципальных образовательных организациях, в общей численности детей от 1 года до 6 лет;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детей,  получающих дошкольное образование в муниципальных дошкольных образовательных</w:t>
            </w:r>
            <w:r w:rsidRPr="001A663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организациях Георгиевского городского округа Ставропольского края;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дошкольным образовательным организациям Георгиевского городского округа Ставропольского края</w:t>
            </w: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замене оконных блоков в муниципальных дошкольных образовательных организациях Ставропольского края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дошкольных организациях в общем количестве оконных блоков, требующих замены в  дошкольных образовательных организациях</w:t>
            </w:r>
          </w:p>
        </w:tc>
      </w:tr>
      <w:tr w:rsidR="001A663F" w:rsidRPr="001A663F" w:rsidTr="00E54B8A">
        <w:trPr>
          <w:trHeight w:val="278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Проведение капитального ремонта в дошкольных образовательных организациях Георгиев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lastRenderedPageBreak/>
              <w:t>ского городского округа Ставропольского края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дошкольных образовательных организаций, зда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ния которых находятся в аварийном состоянии или требуют капитального ремонта, в общем числе муниципальных дошкольных образовательных организаций;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доля дошкольных организаций в общем количестве дошкольных образовательных организаций, в которых проведены ремонты;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</w:p>
        </w:tc>
      </w:tr>
      <w:tr w:rsidR="001A663F" w:rsidRPr="001A663F" w:rsidTr="00E54B8A">
        <w:trPr>
          <w:trHeight w:val="566"/>
        </w:trPr>
        <w:tc>
          <w:tcPr>
            <w:tcW w:w="15026" w:type="dxa"/>
            <w:gridSpan w:val="8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Цель  «Создание в системе общего образования  равных возможностей получения доступного и качественного образования, 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охранение и укрепление здоровья детей и подростков»</w:t>
            </w: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 организациях</w:t>
            </w:r>
          </w:p>
        </w:tc>
      </w:tr>
      <w:tr w:rsidR="001A663F" w:rsidRPr="001A663F" w:rsidTr="00E54B8A">
        <w:trPr>
          <w:trHeight w:val="277"/>
        </w:trPr>
        <w:tc>
          <w:tcPr>
            <w:tcW w:w="15026" w:type="dxa"/>
            <w:gridSpan w:val="8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«Повышение энергетической эффективности образовательных организаций Георгиевского городского округа Ставропольского края»</w:t>
            </w: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общем количестве оконных блоков, требующих замены в образовательных организациях</w:t>
            </w:r>
          </w:p>
        </w:tc>
      </w:tr>
      <w:tr w:rsidR="001A663F" w:rsidRPr="001A663F" w:rsidTr="00E54B8A">
        <w:trPr>
          <w:trHeight w:val="334"/>
        </w:trPr>
        <w:tc>
          <w:tcPr>
            <w:tcW w:w="15026" w:type="dxa"/>
            <w:gridSpan w:val="8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«Обеспечение доступности и повышения качества  общего образования в Георгиевском городском округе Ставропольского края»</w:t>
            </w: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общеобразовательных организаций, предоставление бесплатного общего образования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9 классов, не прошедших ГИА-9, в общей численности  выпускников 9 классов;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обучающихся в общеобразовательных организациях;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поступление от оказания услуг на платной основе, запланированных в бюджете по общеобразовательным 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организациям Георгиевского городского округа Ставропольского края;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первой и второй групп здоровья в общей численности обучающихся в муниципальных общеобразовательных организациях;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по образовательным программам начального общего образования, обеспеченных новогодними подарками, в общем количестве обучающихся по программам начального общего образования;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замене оконных блоков в общеобразовательных организациях Ставропольского края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общеобразовательных организациях в общем количестве оконных блоков, требующих замены в общеобразовательных организациях</w:t>
            </w: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капитальному ремонту кровли в  общеобразовательных организациях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общеобразовательных организаций, в которых проведены работы по капитальному ремонту кровли, в общем количестве общеобразовательных организаций, требующих капитального ремонта кровли</w:t>
            </w: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widowControl w:val="0"/>
              <w:autoSpaceDE w:val="0"/>
              <w:autoSpaceDN w:val="0"/>
              <w:adjustRightInd w:val="0"/>
              <w:ind w:left="44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«Успех каждого ребёнка»</w:t>
            </w:r>
          </w:p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занимающихся физической культурой и спортом во внеурочное время, в общем количестве обучающихся, за исключением дошкольного образования</w:t>
            </w: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Реализация регионального проекта «Современная школа»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программу социально-культурных компетенций</w:t>
            </w: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«Обеспечение деятельности центров образования цифрового и гуманитарного профилей»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программу социально-культурных компетенций</w:t>
            </w: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благоустройству территории муниципальных общеобразовательных организаций Ставропольского края путем асфальтирования (включая установку (замену) бордюров) территории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благоустроенных территорий общеобразовательных организаций округа к общему количеству территорий общеобразовательных организаций, требующих благоустройства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зданий муниципальных общеобразовательных организаций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 Георгиевского городского округа Ставропольского края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получающих начальное общее образование в муниципальных общеобразовательных организациях Георгиевского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Георгиевского городского округа  Ставропольского края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A663F" w:rsidRPr="001A663F" w:rsidTr="00E54B8A">
        <w:trPr>
          <w:trHeight w:val="1027"/>
        </w:trPr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детских технопарков «Кванториум», созданных на базе общеобразовательных организаций Георгиевского городского округа Ставропольского края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созданных детских технопарков «Кванториум»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A663F" w:rsidRPr="001A663F" w:rsidTr="00E54B8A">
        <w:trPr>
          <w:trHeight w:val="863"/>
        </w:trPr>
        <w:tc>
          <w:tcPr>
            <w:tcW w:w="15026" w:type="dxa"/>
            <w:gridSpan w:val="8"/>
          </w:tcPr>
          <w:p w:rsidR="001A663F" w:rsidRPr="001A663F" w:rsidRDefault="001A663F" w:rsidP="001A663F">
            <w:pPr>
              <w:ind w:left="-108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в системе дополнительного образования  равных возможностей получения доступного и качественного воспитания, образования и позитивной социализации детей, оказание психолого-педагогической помощи детям, подросткам и их родителям в Георгиевском городском округе Ставропольского края»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и молодёжной политики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  в возрасте от 5 до 18 лет,  занимающихся в организациях дополнительного образования</w:t>
            </w:r>
          </w:p>
        </w:tc>
      </w:tr>
      <w:tr w:rsidR="001A663F" w:rsidRPr="001A663F" w:rsidTr="00E54B8A">
        <w:trPr>
          <w:trHeight w:val="834"/>
        </w:trPr>
        <w:tc>
          <w:tcPr>
            <w:tcW w:w="15026" w:type="dxa"/>
            <w:gridSpan w:val="8"/>
          </w:tcPr>
          <w:p w:rsidR="001A663F" w:rsidRPr="001A663F" w:rsidRDefault="001A663F" w:rsidP="001A663F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«Социализация молодых граждан в современном обществе, создание условий для реализации и развития потенциала молодёжи, повышения уровня ее конкурентоспособности во всех сферах общественной жизни в интересах социального развития Георгиевского городского округа Ставропольского края»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и молодёжной политики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молодых людей в возрасте от 14 до 35 лет, участвующих в реализуемых органами и организациями, действующими в области молодёжной политики, проектах и программах талантливой молодёжи</w:t>
            </w:r>
          </w:p>
        </w:tc>
      </w:tr>
      <w:tr w:rsidR="001A663F" w:rsidRPr="001A663F" w:rsidTr="00E54B8A">
        <w:trPr>
          <w:trHeight w:val="611"/>
        </w:trPr>
        <w:tc>
          <w:tcPr>
            <w:tcW w:w="15026" w:type="dxa"/>
            <w:gridSpan w:val="8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повышение качества дополнительного образования, развитие в Георгиевском городском округе социальноэкономических и организационных условий для эффективного процесса адаптации молодёжи и реализации её потенциала»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организаций дополнительного образования, реализация дополнительных общеразвивающих программ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 победителей и призеров краевых и всероссийских интеллектуальных состязаний, конференций, творческих конкурсов, спортивных соревнований от общего количества учащихся образовательных организаций;</w:t>
            </w:r>
          </w:p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 организациям  дополнительного образования детей Георгиевского городского округа Ставропольского края;</w:t>
            </w:r>
          </w:p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подростков и их родителей (законных представителей), которым оказаны услуги по инди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видуальной психолого-педагогической и  медико-социальной помощи, от общего количества нуждающихся в психолого-педагогической и медико-социальной помощи;</w:t>
            </w:r>
          </w:p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замене оконных блоков в организациях дополнительного образования детей Ставропольского края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организациях дополнительного образования в общем количестве оконных блоков, требующих замены в организациях дополнительного образования</w:t>
            </w:r>
          </w:p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A663F" w:rsidRPr="001A663F" w:rsidTr="00E54B8A">
        <w:tc>
          <w:tcPr>
            <w:tcW w:w="15026" w:type="dxa"/>
            <w:gridSpan w:val="8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«Развитие в Георгиевском городском округе социально-экономических и организационных условий для эффективного процесса социальной адаптации молодежи и реализации ее потенциала»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молодых граждан, задействованных в добровольческой деятельности, в общем количестве молодых граждан</w:t>
            </w:r>
          </w:p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A663F" w:rsidRPr="001A663F" w:rsidTr="00E54B8A">
        <w:trPr>
          <w:trHeight w:val="918"/>
        </w:trPr>
        <w:tc>
          <w:tcPr>
            <w:tcW w:w="15026" w:type="dxa"/>
            <w:gridSpan w:val="8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 дополнительному образованию за счет средств бюджетов бюджетной системы, легкость и оперативность  смены осваиваемых образовательных программ»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</w:tr>
      <w:tr w:rsidR="001A663F" w:rsidRPr="001A663F" w:rsidTr="00E54B8A">
        <w:tc>
          <w:tcPr>
            <w:tcW w:w="15026" w:type="dxa"/>
            <w:gridSpan w:val="8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 в Георгиевском городском округе Ставропольского края комплексной системы решения проблем семейного и детского неблагополучия, социального сиротства. Социальные выплаты гражданам, проживающим на территории Георгиевского городского округа Ставропольского края»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получателей (имеющих право)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 образования;</w:t>
            </w:r>
          </w:p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детей-сирот и детей, оставшихся без попечения родителей, получивших на содержание денежные выплаты</w:t>
            </w:r>
          </w:p>
        </w:tc>
      </w:tr>
      <w:tr w:rsidR="001A663F" w:rsidRPr="001A663F" w:rsidTr="00E54B8A">
        <w:tc>
          <w:tcPr>
            <w:tcW w:w="15026" w:type="dxa"/>
            <w:gridSpan w:val="8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законных прав и интересов детей-сирот, детей, оставшихся без попечения родителей, обеспечение социальной поддержки семей с детьми, посещающими дошкольные образовательные организации, и предоставление мер социальной поддержки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Выплата пособий, компенсаций и иные выплаты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детей-сирот, детей, оставшихся без попечения родителей, в общей численности детского населе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ния Георгиевского городского округа Ставропольского края;</w:t>
            </w:r>
          </w:p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граждан, воспользовавшихся правом на получение компенсации части родительской платы, в общей численности граждан, дети которых посещают дошкольные образовательные организации;</w:t>
            </w:r>
          </w:p>
          <w:p w:rsidR="001A663F" w:rsidRPr="001A663F" w:rsidRDefault="001A663F" w:rsidP="001A663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63F">
              <w:rPr>
                <w:rFonts w:ascii="Times New Roman" w:hAnsi="Times New Roman"/>
                <w:sz w:val="24"/>
                <w:szCs w:val="24"/>
              </w:rPr>
              <w:t xml:space="preserve">количество педагогических работников, получающих меры социальной поддержки </w:t>
            </w:r>
          </w:p>
        </w:tc>
      </w:tr>
      <w:tr w:rsidR="001A663F" w:rsidRPr="001A663F" w:rsidTr="00E54B8A">
        <w:tc>
          <w:tcPr>
            <w:tcW w:w="15026" w:type="dxa"/>
            <w:gridSpan w:val="8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Цель «Обеспечение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в сфере культуры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культуры и туризма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 организаций дополнительного образования детей в сфере культуры</w:t>
            </w:r>
          </w:p>
        </w:tc>
      </w:tr>
      <w:tr w:rsidR="001A663F" w:rsidRPr="001A663F" w:rsidTr="00E54B8A">
        <w:tc>
          <w:tcPr>
            <w:tcW w:w="15026" w:type="dxa"/>
            <w:gridSpan w:val="8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«Повышение  качества  оказываемых  муниципальных услуг в области дополнительного образования в сфере культуры»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(оказание услуг) организаций по внешкольной работе с детьми в области культуры, реализация дополнительных предпрофессиональных и общеразвивающих программ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культуры и туризма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и подростков, охваченных дополнительным образованием в сфере культуры, в общей численности детей 5-18 лет;</w:t>
            </w:r>
          </w:p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учащихся победителей и призеров краевых, всероссийских, международных   творческих конкурсов, фестивалей, выставок в общем  количестве обучающихся;</w:t>
            </w:r>
          </w:p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родского округа, выделенных на софинансирование мероприятий Подпрограммы Программы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«Культурная среда»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культуры и туризма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музыкальных инструментов;</w:t>
            </w:r>
          </w:p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зданий муниципальных образовательных организаций дополнительного образования (детских школ искусств) по видам искусств, в которых проведен капитальный ремонт</w:t>
            </w:r>
          </w:p>
        </w:tc>
      </w:tr>
      <w:tr w:rsidR="001A663F" w:rsidRPr="001A663F" w:rsidTr="00E54B8A">
        <w:tc>
          <w:tcPr>
            <w:tcW w:w="15026" w:type="dxa"/>
            <w:gridSpan w:val="8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новых мест в муниципальных образовательных организациях»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«Строительство и реконструкция объектов муниципальной собственности Георгиевского городского округа Ставропольского края»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мест в общеобразовательных организациях, созданных путем строительства новых зданий общеобразовательных организаций</w:t>
            </w:r>
          </w:p>
        </w:tc>
      </w:tr>
      <w:tr w:rsidR="001A663F" w:rsidRPr="001A663F" w:rsidTr="00E54B8A">
        <w:tc>
          <w:tcPr>
            <w:tcW w:w="15026" w:type="dxa"/>
            <w:gridSpan w:val="8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«Строительство новой школы в селе Краснокумском, нового корпуса МБОУ СОШ № 1 им. А.К. Просоедова г. Георгиевска, строительство детского сада на 160 мест в г. Георгиевске по ул. Быкова, 12/2,строительство детского сада на 160 мест в с. Краснокумском по ул. Степная, 14/1»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учащихся общеобразовательных организаций, обучающихся  во вторую смену;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  <w:r w:rsidRPr="001A663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дополнительных мест для детей в возрасте от 2-х месяцев до 3 лет в дошкольных образовательных организациях</w:t>
            </w:r>
          </w:p>
        </w:tc>
      </w:tr>
      <w:tr w:rsidR="001A663F" w:rsidRPr="001A663F" w:rsidTr="00E54B8A">
        <w:tc>
          <w:tcPr>
            <w:tcW w:w="15026" w:type="dxa"/>
            <w:gridSpan w:val="8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«Организация занятости обучающихся в период каникул, создание условий для оздоровления, отдыха и личностного развития обучающихся, профилактика беспризорности и безнадзорности в Георгиевском городском округе Ставропольского края»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«Организация  летнего отдыха и занятости детей и подростков в каникулярный период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муниципальных услуг в области содействия занятости населения и летним отдыхом в Георгиевском городском округе Ставропольского края</w:t>
            </w:r>
          </w:p>
        </w:tc>
      </w:tr>
      <w:tr w:rsidR="001A663F" w:rsidRPr="001A663F" w:rsidTr="00E54B8A">
        <w:tc>
          <w:tcPr>
            <w:tcW w:w="15026" w:type="dxa"/>
            <w:gridSpan w:val="8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 Обеспечение отдыха и трудоустройство детей и подростков в  каникулярный период в Георгиевском городском округе Ставропольского края, а так же обеспечение отдыха детей в организациях, расположенных на территории Ставропольского края с круглосуточным пребыванием»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по организации отдыха детей и подростков в каникулярное время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обучающихся в общеобразовательных организациях и организациях дополнительного образования, охваченных отдыхом в каникулярный период, в общем количестве обучающихся образовательных организаций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финансирование временного трудоустройства несовершеннолетних учащихся образовательных организаций округа в возрасте от 14 до 18 лет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несовершеннолетних граждан, обучающихся в образовательных организациях округа, временно трудоустроенных в возрасте от 14 до 18 лет в свободное от учебы время</w:t>
            </w:r>
          </w:p>
        </w:tc>
      </w:tr>
      <w:tr w:rsidR="001A663F" w:rsidRPr="001A663F" w:rsidTr="00E54B8A">
        <w:tc>
          <w:tcPr>
            <w:tcW w:w="15026" w:type="dxa"/>
            <w:gridSpan w:val="8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условий для реализации мероприятий Программы  и  обеспечения качества образовательного процесса»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«Обеспечение реализации му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ниципальной программы и  общепрограммные мероприятия»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управление об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образовательных организаций, </w:t>
            </w: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соответствующих современным санитарно – эпидемиологическим требованиям</w:t>
            </w:r>
          </w:p>
        </w:tc>
      </w:tr>
      <w:tr w:rsidR="001A663F" w:rsidRPr="001A663F" w:rsidTr="00E54B8A">
        <w:tc>
          <w:tcPr>
            <w:tcW w:w="15026" w:type="dxa"/>
            <w:gridSpan w:val="8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 «Анализ состояния муниципальной системы образования, прогнозирование перспектив ее развития, разработка и реализация в пределах своей компетенции единой стратегии ее развития, планирование, организация, регулирование и контроль обеспечения уставной деятельности подведомственных организаций»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Достижение  уровня показателей по реализации указов Президента Российской Федерации от 07 мая 2012 года по отрасли «Образование»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Достижение  уровня показателей по реализации указов Президента Российской Федерации от 07 мая 2012 года по отрасли «Образование»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методического и технического обслуживания организаций Георгиевского городского округа Ставропольского края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работников системы образования, получивших награды на региональном и федеральном уровнях в соответствии с новыми формами;</w:t>
            </w:r>
          </w:p>
          <w:p w:rsidR="001A663F" w:rsidRPr="001A663F" w:rsidRDefault="001A663F" w:rsidP="001A663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уровень удовлетворенности населения Георгиевского городского округа качеством дошкольного, общего и дополнительного образования  </w:t>
            </w:r>
          </w:p>
        </w:tc>
      </w:tr>
      <w:tr w:rsidR="001A663F" w:rsidRPr="001A663F" w:rsidTr="00E54B8A">
        <w:tc>
          <w:tcPr>
            <w:tcW w:w="15026" w:type="dxa"/>
            <w:gridSpan w:val="8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«Реализация механизма комплексной поддержки   родителей, воспитывающих детей-инвалидов и детей  с ограниченными возможностями здоровья, направленного на повышение качества  жизни семей»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9.</w:t>
            </w:r>
          </w:p>
        </w:tc>
        <w:tc>
          <w:tcPr>
            <w:tcW w:w="5106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 Поддержка родителей, воспитывающих детей-инвалидов и детей с ограниченными возможностями здоровья»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Удовлетворенность родителей, воспитывающих детей-инвалидов, детей с ограниченными возможностями здоровья, получивших поддержку</w:t>
            </w:r>
          </w:p>
        </w:tc>
      </w:tr>
      <w:tr w:rsidR="001A663F" w:rsidRPr="001A663F" w:rsidTr="00E54B8A">
        <w:tc>
          <w:tcPr>
            <w:tcW w:w="15026" w:type="dxa"/>
            <w:gridSpan w:val="8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«Создание условий для интеграции детей-инвалидов, детей с ограниченными возможностями здоровья и их семей в общество в Георгиевском городском округе Ставропольского края»</w:t>
            </w:r>
          </w:p>
        </w:tc>
      </w:tr>
      <w:tr w:rsidR="001A663F" w:rsidRPr="001A663F" w:rsidTr="00E54B8A">
        <w:tc>
          <w:tcPr>
            <w:tcW w:w="703" w:type="dxa"/>
            <w:gridSpan w:val="2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организаций по поддержке родителей, воспитывающих детей-инвалидов и детей с ограниченными возможностями здоровья в Георгиевском городском округе Ставропольского края</w:t>
            </w:r>
          </w:p>
        </w:tc>
        <w:tc>
          <w:tcPr>
            <w:tcW w:w="1847" w:type="dxa"/>
          </w:tcPr>
          <w:p w:rsidR="001A663F" w:rsidRPr="001A663F" w:rsidRDefault="001A663F" w:rsidP="001A66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922" w:type="dxa"/>
            <w:gridSpan w:val="2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81" w:type="dxa"/>
          </w:tcPr>
          <w:p w:rsidR="001A663F" w:rsidRPr="001A663F" w:rsidRDefault="001A663F" w:rsidP="001A66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967" w:type="dxa"/>
          </w:tcPr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детей-инвалидов, детей с ограниченными возможностями здоровья, получивших поддержку;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6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семей, воспитывающих детей-инвалидов, детей с ограниченными возможностями здоровья, получивших поддержку</w:t>
            </w:r>
          </w:p>
          <w:p w:rsidR="001A663F" w:rsidRPr="001A663F" w:rsidRDefault="001A663F" w:rsidP="001A66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54B8A" w:rsidRDefault="00E54B8A" w:rsidP="001A663F">
      <w:pPr>
        <w:rPr>
          <w:rFonts w:ascii="Times New Roman" w:eastAsia="Calibri" w:hAnsi="Times New Roman"/>
          <w:sz w:val="22"/>
          <w:szCs w:val="22"/>
          <w:lang w:eastAsia="en-US"/>
        </w:rPr>
        <w:sectPr w:rsidR="00E54B8A" w:rsidSect="003115AB">
          <w:pgSz w:w="16838" w:h="11906" w:orient="landscape" w:code="9"/>
          <w:pgMar w:top="1985" w:right="567" w:bottom="1134" w:left="1418" w:header="709" w:footer="709" w:gutter="0"/>
          <w:cols w:space="708"/>
          <w:titlePg/>
          <w:docGrid w:linePitch="381"/>
        </w:sectPr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25BC" w:rsidRDefault="003925BC" w:rsidP="003925BC">
      <w:pPr>
        <w:jc w:val="center"/>
        <w:rPr>
          <w:rFonts w:eastAsia="Arial Unicode MS"/>
        </w:rPr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25BC" w:rsidRDefault="003925BC" w:rsidP="003925BC"/>
    <w:p w:rsidR="003925BC" w:rsidRPr="004067F5" w:rsidRDefault="003925BC" w:rsidP="003925BC"/>
    <w:p w:rsidR="003925BC" w:rsidRPr="004067F5" w:rsidRDefault="003925BC" w:rsidP="003925BC">
      <w:pPr>
        <w:jc w:val="center"/>
        <w:rPr>
          <w:rFonts w:eastAsia="Arial Unicode MS"/>
        </w:rPr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</w:pP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</w:pPr>
    </w:p>
    <w:p w:rsidR="003925BC" w:rsidRP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</w:pPr>
    </w:p>
    <w:p w:rsidR="003925BC" w:rsidRDefault="003925BC" w:rsidP="003925BC">
      <w:pPr>
        <w:widowControl w:val="0"/>
        <w:autoSpaceDE w:val="0"/>
        <w:autoSpaceDN w:val="0"/>
        <w:adjustRightInd w:val="0"/>
        <w:ind w:firstLine="708"/>
        <w:jc w:val="both"/>
      </w:pPr>
    </w:p>
    <w:p w:rsidR="003925BC" w:rsidRPr="00AB23F0" w:rsidRDefault="003925BC" w:rsidP="003925BC">
      <w:pPr>
        <w:spacing w:line="240" w:lineRule="exact"/>
        <w:jc w:val="both"/>
      </w:pPr>
    </w:p>
    <w:p w:rsidR="003925BC" w:rsidRPr="00C77A13" w:rsidRDefault="003925BC" w:rsidP="003925BC"/>
    <w:p w:rsidR="003925BC" w:rsidRPr="00E61208" w:rsidRDefault="003925BC" w:rsidP="003925BC">
      <w:pPr>
        <w:widowControl w:val="0"/>
        <w:autoSpaceDE w:val="0"/>
        <w:autoSpaceDN w:val="0"/>
        <w:adjustRightInd w:val="0"/>
        <w:ind w:firstLine="708"/>
        <w:jc w:val="both"/>
      </w:pPr>
    </w:p>
    <w:p w:rsidR="00447AFA" w:rsidRPr="00527DA1" w:rsidRDefault="00447AFA" w:rsidP="00447AFA">
      <w:pPr>
        <w:spacing w:line="240" w:lineRule="exact"/>
        <w:jc w:val="both"/>
        <w:rPr>
          <w:rFonts w:eastAsia="Arial Unicode MS"/>
        </w:rPr>
      </w:pPr>
    </w:p>
    <w:p w:rsidR="00447AFA" w:rsidRDefault="00447AFA" w:rsidP="00447AFA">
      <w:pPr>
        <w:spacing w:line="240" w:lineRule="exact"/>
        <w:jc w:val="both"/>
        <w:rPr>
          <w:rFonts w:eastAsia="Arial Unicode MS"/>
        </w:rPr>
      </w:pPr>
    </w:p>
    <w:p w:rsidR="00447AFA" w:rsidRPr="00527DA1" w:rsidRDefault="00447AFA" w:rsidP="00447AFA">
      <w:pPr>
        <w:spacing w:line="240" w:lineRule="exact"/>
        <w:jc w:val="both"/>
        <w:rPr>
          <w:rFonts w:eastAsia="Arial Unicode MS"/>
        </w:rPr>
      </w:pPr>
    </w:p>
    <w:p w:rsidR="00732F41" w:rsidRPr="00732F41" w:rsidRDefault="00732F41" w:rsidP="00732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41" w:rsidRDefault="00732F41" w:rsidP="00732F41">
      <w:pPr>
        <w:ind w:firstLine="709"/>
        <w:jc w:val="both"/>
      </w:pPr>
    </w:p>
    <w:p w:rsidR="004F67B8" w:rsidRDefault="004F67B8" w:rsidP="00CD6975">
      <w:pPr>
        <w:tabs>
          <w:tab w:val="left" w:pos="8222"/>
        </w:tabs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F67B8" w:rsidSect="003115AB">
      <w:pgSz w:w="16838" w:h="11906" w:orient="landscape" w:code="9"/>
      <w:pgMar w:top="1985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197" w:rsidRDefault="00A44197" w:rsidP="005E4102">
      <w:r>
        <w:separator/>
      </w:r>
    </w:p>
  </w:endnote>
  <w:endnote w:type="continuationSeparator" w:id="0">
    <w:p w:rsidR="00A44197" w:rsidRDefault="00A44197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197" w:rsidRDefault="00A44197" w:rsidP="005E4102">
      <w:r>
        <w:separator/>
      </w:r>
    </w:p>
  </w:footnote>
  <w:footnote w:type="continuationSeparator" w:id="0">
    <w:p w:rsidR="00A44197" w:rsidRDefault="00A44197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69" w:rsidRPr="00732F41" w:rsidRDefault="00A04169" w:rsidP="00A04169">
    <w:pPr>
      <w:pStyle w:val="a8"/>
      <w:jc w:val="right"/>
      <w:rPr>
        <w:rFonts w:ascii="Times New Roman" w:hAnsi="Times New Roman"/>
        <w:sz w:val="28"/>
        <w:szCs w:val="28"/>
      </w:rPr>
    </w:pPr>
    <w:r w:rsidRPr="00732F41">
      <w:rPr>
        <w:rFonts w:ascii="Times New Roman" w:hAnsi="Times New Roman"/>
        <w:sz w:val="28"/>
        <w:szCs w:val="28"/>
      </w:rPr>
      <w:fldChar w:fldCharType="begin"/>
    </w:r>
    <w:r w:rsidRPr="00732F41">
      <w:rPr>
        <w:rFonts w:ascii="Times New Roman" w:hAnsi="Times New Roman"/>
        <w:sz w:val="28"/>
        <w:szCs w:val="28"/>
      </w:rPr>
      <w:instrText>PAGE   \* MERGEFORMAT</w:instrText>
    </w:r>
    <w:r w:rsidRPr="00732F41">
      <w:rPr>
        <w:rFonts w:ascii="Times New Roman" w:hAnsi="Times New Roman"/>
        <w:sz w:val="28"/>
        <w:szCs w:val="28"/>
      </w:rPr>
      <w:fldChar w:fldCharType="separate"/>
    </w:r>
    <w:r w:rsidR="00CC3348">
      <w:rPr>
        <w:rFonts w:ascii="Times New Roman" w:hAnsi="Times New Roman"/>
        <w:noProof/>
        <w:sz w:val="28"/>
        <w:szCs w:val="28"/>
      </w:rPr>
      <w:t>3</w:t>
    </w:r>
    <w:r w:rsidRPr="00732F4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13FCB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CE2AFE"/>
    <w:multiLevelType w:val="multilevel"/>
    <w:tmpl w:val="0EBED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4DA2B53"/>
    <w:multiLevelType w:val="hybridMultilevel"/>
    <w:tmpl w:val="3B98CAC2"/>
    <w:lvl w:ilvl="0" w:tplc="69C4F20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DE"/>
    <w:rsid w:val="00001BD9"/>
    <w:rsid w:val="0000531E"/>
    <w:rsid w:val="00006A8E"/>
    <w:rsid w:val="00017D5F"/>
    <w:rsid w:val="000241E2"/>
    <w:rsid w:val="000244B4"/>
    <w:rsid w:val="00035A1A"/>
    <w:rsid w:val="00047543"/>
    <w:rsid w:val="00047EFA"/>
    <w:rsid w:val="000534A9"/>
    <w:rsid w:val="000545CB"/>
    <w:rsid w:val="00060BC0"/>
    <w:rsid w:val="00063FC0"/>
    <w:rsid w:val="00065241"/>
    <w:rsid w:val="000701CA"/>
    <w:rsid w:val="00072EE4"/>
    <w:rsid w:val="0007529F"/>
    <w:rsid w:val="00075858"/>
    <w:rsid w:val="00083926"/>
    <w:rsid w:val="000846FC"/>
    <w:rsid w:val="000A3A31"/>
    <w:rsid w:val="000B0B73"/>
    <w:rsid w:val="000B0C2E"/>
    <w:rsid w:val="000B496B"/>
    <w:rsid w:val="000C47CF"/>
    <w:rsid w:val="000E246B"/>
    <w:rsid w:val="000E59A8"/>
    <w:rsid w:val="000E722C"/>
    <w:rsid w:val="000F1F5B"/>
    <w:rsid w:val="00100B08"/>
    <w:rsid w:val="00105070"/>
    <w:rsid w:val="00113317"/>
    <w:rsid w:val="001150DF"/>
    <w:rsid w:val="00125E4A"/>
    <w:rsid w:val="0013299E"/>
    <w:rsid w:val="00135590"/>
    <w:rsid w:val="001369C2"/>
    <w:rsid w:val="00142141"/>
    <w:rsid w:val="001565F3"/>
    <w:rsid w:val="00157F80"/>
    <w:rsid w:val="001649D3"/>
    <w:rsid w:val="0017323C"/>
    <w:rsid w:val="00177042"/>
    <w:rsid w:val="0018022C"/>
    <w:rsid w:val="001803B2"/>
    <w:rsid w:val="001946E5"/>
    <w:rsid w:val="00194FF9"/>
    <w:rsid w:val="001A48F2"/>
    <w:rsid w:val="001A633F"/>
    <w:rsid w:val="001A63E9"/>
    <w:rsid w:val="001A663F"/>
    <w:rsid w:val="001A673D"/>
    <w:rsid w:val="001A7480"/>
    <w:rsid w:val="001B7163"/>
    <w:rsid w:val="001B7C2B"/>
    <w:rsid w:val="001C14C1"/>
    <w:rsid w:val="001C6CEC"/>
    <w:rsid w:val="001D1EEF"/>
    <w:rsid w:val="001D7DFB"/>
    <w:rsid w:val="001E3B79"/>
    <w:rsid w:val="001E6F10"/>
    <w:rsid w:val="001F3C03"/>
    <w:rsid w:val="001F5520"/>
    <w:rsid w:val="001F71C6"/>
    <w:rsid w:val="001F7FE8"/>
    <w:rsid w:val="00212CD9"/>
    <w:rsid w:val="002131DF"/>
    <w:rsid w:val="00213E62"/>
    <w:rsid w:val="002255C5"/>
    <w:rsid w:val="00231BD8"/>
    <w:rsid w:val="002351F3"/>
    <w:rsid w:val="002361C5"/>
    <w:rsid w:val="00236B4E"/>
    <w:rsid w:val="0023724B"/>
    <w:rsid w:val="002438D4"/>
    <w:rsid w:val="00244BE5"/>
    <w:rsid w:val="00246AD6"/>
    <w:rsid w:val="00253896"/>
    <w:rsid w:val="00253940"/>
    <w:rsid w:val="0025640E"/>
    <w:rsid w:val="002577BB"/>
    <w:rsid w:val="00257B84"/>
    <w:rsid w:val="0027149C"/>
    <w:rsid w:val="002826A7"/>
    <w:rsid w:val="00295060"/>
    <w:rsid w:val="00296FB9"/>
    <w:rsid w:val="002A6125"/>
    <w:rsid w:val="002B040F"/>
    <w:rsid w:val="002B2595"/>
    <w:rsid w:val="002B287B"/>
    <w:rsid w:val="002B33AA"/>
    <w:rsid w:val="002C1292"/>
    <w:rsid w:val="002C1BE4"/>
    <w:rsid w:val="002D0324"/>
    <w:rsid w:val="002D128A"/>
    <w:rsid w:val="002D1D7B"/>
    <w:rsid w:val="002D384F"/>
    <w:rsid w:val="002D3BAE"/>
    <w:rsid w:val="002E4E02"/>
    <w:rsid w:val="002E77A2"/>
    <w:rsid w:val="002F0D08"/>
    <w:rsid w:val="002F3D37"/>
    <w:rsid w:val="003005F3"/>
    <w:rsid w:val="0030208D"/>
    <w:rsid w:val="003115AB"/>
    <w:rsid w:val="00317134"/>
    <w:rsid w:val="0032118D"/>
    <w:rsid w:val="00321224"/>
    <w:rsid w:val="00323620"/>
    <w:rsid w:val="003353E0"/>
    <w:rsid w:val="003359E2"/>
    <w:rsid w:val="003373B7"/>
    <w:rsid w:val="0034143F"/>
    <w:rsid w:val="0035372E"/>
    <w:rsid w:val="00353D1B"/>
    <w:rsid w:val="00367408"/>
    <w:rsid w:val="003717C1"/>
    <w:rsid w:val="00372568"/>
    <w:rsid w:val="00375203"/>
    <w:rsid w:val="00382129"/>
    <w:rsid w:val="003862EA"/>
    <w:rsid w:val="003925BC"/>
    <w:rsid w:val="003A48BC"/>
    <w:rsid w:val="003A5A83"/>
    <w:rsid w:val="003B051D"/>
    <w:rsid w:val="003B1F36"/>
    <w:rsid w:val="003C7563"/>
    <w:rsid w:val="003E422D"/>
    <w:rsid w:val="003E5773"/>
    <w:rsid w:val="003E7A89"/>
    <w:rsid w:val="003F07B6"/>
    <w:rsid w:val="004102B1"/>
    <w:rsid w:val="00413373"/>
    <w:rsid w:val="00414B79"/>
    <w:rsid w:val="004203ED"/>
    <w:rsid w:val="00422FF4"/>
    <w:rsid w:val="004233AF"/>
    <w:rsid w:val="00426A2D"/>
    <w:rsid w:val="00426A6E"/>
    <w:rsid w:val="00441F90"/>
    <w:rsid w:val="00443B2F"/>
    <w:rsid w:val="004455D0"/>
    <w:rsid w:val="00445E19"/>
    <w:rsid w:val="00447AFA"/>
    <w:rsid w:val="0045303F"/>
    <w:rsid w:val="004550AC"/>
    <w:rsid w:val="004639BC"/>
    <w:rsid w:val="00465E26"/>
    <w:rsid w:val="00470F01"/>
    <w:rsid w:val="00483DD9"/>
    <w:rsid w:val="004848A9"/>
    <w:rsid w:val="00486011"/>
    <w:rsid w:val="00487A21"/>
    <w:rsid w:val="00487C26"/>
    <w:rsid w:val="004A0B7B"/>
    <w:rsid w:val="004A35D7"/>
    <w:rsid w:val="004B2BE6"/>
    <w:rsid w:val="004B3362"/>
    <w:rsid w:val="004C034B"/>
    <w:rsid w:val="004C2279"/>
    <w:rsid w:val="004C3D17"/>
    <w:rsid w:val="004C6FBB"/>
    <w:rsid w:val="004D1D58"/>
    <w:rsid w:val="004D7548"/>
    <w:rsid w:val="004F3E9D"/>
    <w:rsid w:val="004F40C4"/>
    <w:rsid w:val="004F571F"/>
    <w:rsid w:val="004F67B8"/>
    <w:rsid w:val="005031CE"/>
    <w:rsid w:val="00503C4C"/>
    <w:rsid w:val="00514617"/>
    <w:rsid w:val="00515C1F"/>
    <w:rsid w:val="005165C2"/>
    <w:rsid w:val="00517344"/>
    <w:rsid w:val="00525836"/>
    <w:rsid w:val="005308FD"/>
    <w:rsid w:val="00532307"/>
    <w:rsid w:val="00532924"/>
    <w:rsid w:val="00532F6E"/>
    <w:rsid w:val="00556A0F"/>
    <w:rsid w:val="00571705"/>
    <w:rsid w:val="00571FD4"/>
    <w:rsid w:val="00575E4C"/>
    <w:rsid w:val="00577F38"/>
    <w:rsid w:val="00580CB8"/>
    <w:rsid w:val="005811C2"/>
    <w:rsid w:val="00581DEF"/>
    <w:rsid w:val="005826D0"/>
    <w:rsid w:val="005831F1"/>
    <w:rsid w:val="0059400D"/>
    <w:rsid w:val="0059429D"/>
    <w:rsid w:val="005A365B"/>
    <w:rsid w:val="005A59BA"/>
    <w:rsid w:val="005A6E97"/>
    <w:rsid w:val="005B6A6A"/>
    <w:rsid w:val="005B7C54"/>
    <w:rsid w:val="005C281A"/>
    <w:rsid w:val="005D0A64"/>
    <w:rsid w:val="005D2B4D"/>
    <w:rsid w:val="005D39B0"/>
    <w:rsid w:val="005D6A60"/>
    <w:rsid w:val="005D7589"/>
    <w:rsid w:val="005E1D17"/>
    <w:rsid w:val="005E4102"/>
    <w:rsid w:val="005F3432"/>
    <w:rsid w:val="005F3837"/>
    <w:rsid w:val="00604C8D"/>
    <w:rsid w:val="006233C2"/>
    <w:rsid w:val="006246BC"/>
    <w:rsid w:val="00631675"/>
    <w:rsid w:val="00633B1F"/>
    <w:rsid w:val="00637A43"/>
    <w:rsid w:val="0064520B"/>
    <w:rsid w:val="00652C85"/>
    <w:rsid w:val="00654BBF"/>
    <w:rsid w:val="00656184"/>
    <w:rsid w:val="006718E5"/>
    <w:rsid w:val="00671969"/>
    <w:rsid w:val="00671A0B"/>
    <w:rsid w:val="00673334"/>
    <w:rsid w:val="0067707D"/>
    <w:rsid w:val="0068125D"/>
    <w:rsid w:val="00684ACE"/>
    <w:rsid w:val="00685EAB"/>
    <w:rsid w:val="00685F0D"/>
    <w:rsid w:val="00695A13"/>
    <w:rsid w:val="006A0AFD"/>
    <w:rsid w:val="006A1E5A"/>
    <w:rsid w:val="006B45DB"/>
    <w:rsid w:val="006B62E2"/>
    <w:rsid w:val="006C2EF2"/>
    <w:rsid w:val="006C5181"/>
    <w:rsid w:val="006C5F34"/>
    <w:rsid w:val="006C6497"/>
    <w:rsid w:val="006D204C"/>
    <w:rsid w:val="006D5B5E"/>
    <w:rsid w:val="006D6484"/>
    <w:rsid w:val="006E49CD"/>
    <w:rsid w:val="006E7DD1"/>
    <w:rsid w:val="006F22E3"/>
    <w:rsid w:val="006F5395"/>
    <w:rsid w:val="0070134B"/>
    <w:rsid w:val="00717E91"/>
    <w:rsid w:val="00720420"/>
    <w:rsid w:val="00732F41"/>
    <w:rsid w:val="007433CE"/>
    <w:rsid w:val="0074345F"/>
    <w:rsid w:val="0074663C"/>
    <w:rsid w:val="00754614"/>
    <w:rsid w:val="0076359A"/>
    <w:rsid w:val="007652A6"/>
    <w:rsid w:val="007747B4"/>
    <w:rsid w:val="00777538"/>
    <w:rsid w:val="007825EC"/>
    <w:rsid w:val="00790BD6"/>
    <w:rsid w:val="007A1A52"/>
    <w:rsid w:val="007A4DF2"/>
    <w:rsid w:val="007C2966"/>
    <w:rsid w:val="007C4D36"/>
    <w:rsid w:val="007C628B"/>
    <w:rsid w:val="007C6B9D"/>
    <w:rsid w:val="007D0905"/>
    <w:rsid w:val="007E529F"/>
    <w:rsid w:val="007F309C"/>
    <w:rsid w:val="007F553E"/>
    <w:rsid w:val="007F677F"/>
    <w:rsid w:val="008177C3"/>
    <w:rsid w:val="0083057D"/>
    <w:rsid w:val="00834178"/>
    <w:rsid w:val="00834CBF"/>
    <w:rsid w:val="00841F05"/>
    <w:rsid w:val="00857416"/>
    <w:rsid w:val="00860DB8"/>
    <w:rsid w:val="00874883"/>
    <w:rsid w:val="00885FA1"/>
    <w:rsid w:val="008A6F95"/>
    <w:rsid w:val="008A7A32"/>
    <w:rsid w:val="008B63BF"/>
    <w:rsid w:val="008C09C0"/>
    <w:rsid w:val="008C1E50"/>
    <w:rsid w:val="008D30F2"/>
    <w:rsid w:val="008D45B9"/>
    <w:rsid w:val="008D7221"/>
    <w:rsid w:val="008E3002"/>
    <w:rsid w:val="008F0721"/>
    <w:rsid w:val="008F3898"/>
    <w:rsid w:val="008F6C9C"/>
    <w:rsid w:val="00904269"/>
    <w:rsid w:val="00907A0B"/>
    <w:rsid w:val="00907C5C"/>
    <w:rsid w:val="009116A0"/>
    <w:rsid w:val="009119DE"/>
    <w:rsid w:val="00927143"/>
    <w:rsid w:val="0093723F"/>
    <w:rsid w:val="00941390"/>
    <w:rsid w:val="0095551D"/>
    <w:rsid w:val="0096081E"/>
    <w:rsid w:val="009648FC"/>
    <w:rsid w:val="00972D11"/>
    <w:rsid w:val="00975AAF"/>
    <w:rsid w:val="00980602"/>
    <w:rsid w:val="009853A9"/>
    <w:rsid w:val="00994930"/>
    <w:rsid w:val="009A024C"/>
    <w:rsid w:val="009A4C20"/>
    <w:rsid w:val="009A70F5"/>
    <w:rsid w:val="009B0664"/>
    <w:rsid w:val="009B3DEB"/>
    <w:rsid w:val="009B4AFD"/>
    <w:rsid w:val="009D4D56"/>
    <w:rsid w:val="009E230F"/>
    <w:rsid w:val="009E34A8"/>
    <w:rsid w:val="009E741F"/>
    <w:rsid w:val="009F2984"/>
    <w:rsid w:val="009F459D"/>
    <w:rsid w:val="009F5EB6"/>
    <w:rsid w:val="00A0186C"/>
    <w:rsid w:val="00A01D5E"/>
    <w:rsid w:val="00A04169"/>
    <w:rsid w:val="00A20DB6"/>
    <w:rsid w:val="00A21124"/>
    <w:rsid w:val="00A218E9"/>
    <w:rsid w:val="00A24DDB"/>
    <w:rsid w:val="00A25136"/>
    <w:rsid w:val="00A346B5"/>
    <w:rsid w:val="00A355DC"/>
    <w:rsid w:val="00A4131E"/>
    <w:rsid w:val="00A44197"/>
    <w:rsid w:val="00A4523D"/>
    <w:rsid w:val="00A54A09"/>
    <w:rsid w:val="00A67550"/>
    <w:rsid w:val="00A760A2"/>
    <w:rsid w:val="00A76801"/>
    <w:rsid w:val="00A84C47"/>
    <w:rsid w:val="00A857F8"/>
    <w:rsid w:val="00A938AF"/>
    <w:rsid w:val="00A94C74"/>
    <w:rsid w:val="00AA5103"/>
    <w:rsid w:val="00AB051A"/>
    <w:rsid w:val="00AC21D1"/>
    <w:rsid w:val="00AD2F7A"/>
    <w:rsid w:val="00AD4B4F"/>
    <w:rsid w:val="00AE25AE"/>
    <w:rsid w:val="00AE7E0B"/>
    <w:rsid w:val="00AF319E"/>
    <w:rsid w:val="00AF548B"/>
    <w:rsid w:val="00AF5BFE"/>
    <w:rsid w:val="00AF5DAB"/>
    <w:rsid w:val="00B26D2E"/>
    <w:rsid w:val="00B320D7"/>
    <w:rsid w:val="00B322B6"/>
    <w:rsid w:val="00B35105"/>
    <w:rsid w:val="00B37634"/>
    <w:rsid w:val="00B43C09"/>
    <w:rsid w:val="00B47AC0"/>
    <w:rsid w:val="00B70932"/>
    <w:rsid w:val="00B70B4B"/>
    <w:rsid w:val="00B765C9"/>
    <w:rsid w:val="00B772BD"/>
    <w:rsid w:val="00B779E3"/>
    <w:rsid w:val="00B850B8"/>
    <w:rsid w:val="00B86CE3"/>
    <w:rsid w:val="00B86F35"/>
    <w:rsid w:val="00B900F7"/>
    <w:rsid w:val="00B90B18"/>
    <w:rsid w:val="00B90D1E"/>
    <w:rsid w:val="00B940C8"/>
    <w:rsid w:val="00BA1079"/>
    <w:rsid w:val="00BA473C"/>
    <w:rsid w:val="00BB130A"/>
    <w:rsid w:val="00BC0AE9"/>
    <w:rsid w:val="00BC5EDC"/>
    <w:rsid w:val="00BC69B3"/>
    <w:rsid w:val="00BD475A"/>
    <w:rsid w:val="00BD6A89"/>
    <w:rsid w:val="00BD75A4"/>
    <w:rsid w:val="00BF20C5"/>
    <w:rsid w:val="00BF60C1"/>
    <w:rsid w:val="00BF7E83"/>
    <w:rsid w:val="00C0032C"/>
    <w:rsid w:val="00C05643"/>
    <w:rsid w:val="00C10B1C"/>
    <w:rsid w:val="00C11A83"/>
    <w:rsid w:val="00C152DB"/>
    <w:rsid w:val="00C249C3"/>
    <w:rsid w:val="00C26DF2"/>
    <w:rsid w:val="00C32C36"/>
    <w:rsid w:val="00C451CD"/>
    <w:rsid w:val="00C54396"/>
    <w:rsid w:val="00C55E2B"/>
    <w:rsid w:val="00C57202"/>
    <w:rsid w:val="00C57A8E"/>
    <w:rsid w:val="00C60F2F"/>
    <w:rsid w:val="00C61D70"/>
    <w:rsid w:val="00C677DE"/>
    <w:rsid w:val="00C777C0"/>
    <w:rsid w:val="00C851AC"/>
    <w:rsid w:val="00C875B0"/>
    <w:rsid w:val="00C92561"/>
    <w:rsid w:val="00C93C14"/>
    <w:rsid w:val="00C978C6"/>
    <w:rsid w:val="00CB2886"/>
    <w:rsid w:val="00CC3348"/>
    <w:rsid w:val="00CD6975"/>
    <w:rsid w:val="00CD7390"/>
    <w:rsid w:val="00D04800"/>
    <w:rsid w:val="00D05B6C"/>
    <w:rsid w:val="00D149E3"/>
    <w:rsid w:val="00D200C6"/>
    <w:rsid w:val="00D30227"/>
    <w:rsid w:val="00D34FE0"/>
    <w:rsid w:val="00D36442"/>
    <w:rsid w:val="00D36BC9"/>
    <w:rsid w:val="00D4347A"/>
    <w:rsid w:val="00D46149"/>
    <w:rsid w:val="00D50B86"/>
    <w:rsid w:val="00D54FA2"/>
    <w:rsid w:val="00D56194"/>
    <w:rsid w:val="00D56CFA"/>
    <w:rsid w:val="00D5799A"/>
    <w:rsid w:val="00D60803"/>
    <w:rsid w:val="00D65E57"/>
    <w:rsid w:val="00D66ECA"/>
    <w:rsid w:val="00D74486"/>
    <w:rsid w:val="00D76798"/>
    <w:rsid w:val="00D80564"/>
    <w:rsid w:val="00D805F3"/>
    <w:rsid w:val="00D86F1E"/>
    <w:rsid w:val="00D97EAA"/>
    <w:rsid w:val="00DA264B"/>
    <w:rsid w:val="00DA7C31"/>
    <w:rsid w:val="00DB1E17"/>
    <w:rsid w:val="00DB3295"/>
    <w:rsid w:val="00DB4C4E"/>
    <w:rsid w:val="00DC0E07"/>
    <w:rsid w:val="00DD74D3"/>
    <w:rsid w:val="00DF408A"/>
    <w:rsid w:val="00DF68F8"/>
    <w:rsid w:val="00DF7325"/>
    <w:rsid w:val="00E0342F"/>
    <w:rsid w:val="00E079D6"/>
    <w:rsid w:val="00E143F4"/>
    <w:rsid w:val="00E219CF"/>
    <w:rsid w:val="00E356A9"/>
    <w:rsid w:val="00E46B0E"/>
    <w:rsid w:val="00E54B8A"/>
    <w:rsid w:val="00E71943"/>
    <w:rsid w:val="00E815EB"/>
    <w:rsid w:val="00E837A1"/>
    <w:rsid w:val="00E93E5F"/>
    <w:rsid w:val="00E955B7"/>
    <w:rsid w:val="00E96C00"/>
    <w:rsid w:val="00EA663D"/>
    <w:rsid w:val="00EB299E"/>
    <w:rsid w:val="00EB3373"/>
    <w:rsid w:val="00EE38FD"/>
    <w:rsid w:val="00EF27B8"/>
    <w:rsid w:val="00F00684"/>
    <w:rsid w:val="00F038AC"/>
    <w:rsid w:val="00F11F72"/>
    <w:rsid w:val="00F151B3"/>
    <w:rsid w:val="00F21B1D"/>
    <w:rsid w:val="00F31DBD"/>
    <w:rsid w:val="00F34014"/>
    <w:rsid w:val="00F3421D"/>
    <w:rsid w:val="00F35F59"/>
    <w:rsid w:val="00F37E31"/>
    <w:rsid w:val="00F4404A"/>
    <w:rsid w:val="00F51C29"/>
    <w:rsid w:val="00F5644F"/>
    <w:rsid w:val="00F602B8"/>
    <w:rsid w:val="00F66810"/>
    <w:rsid w:val="00F70DE8"/>
    <w:rsid w:val="00F73AC7"/>
    <w:rsid w:val="00F73BEA"/>
    <w:rsid w:val="00F77A77"/>
    <w:rsid w:val="00F87202"/>
    <w:rsid w:val="00F939E9"/>
    <w:rsid w:val="00F96E14"/>
    <w:rsid w:val="00FA2E53"/>
    <w:rsid w:val="00FB1D0C"/>
    <w:rsid w:val="00FB4E82"/>
    <w:rsid w:val="00FB5A86"/>
    <w:rsid w:val="00FC0034"/>
    <w:rsid w:val="00FC2EE1"/>
    <w:rsid w:val="00FD5667"/>
    <w:rsid w:val="00FE1C43"/>
    <w:rsid w:val="00FE4F94"/>
    <w:rsid w:val="00FE672A"/>
    <w:rsid w:val="00FE7160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266709-6D6B-472A-8FF6-5077DE1D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, Знак Знак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065241"/>
    <w:pPr>
      <w:spacing w:after="120"/>
    </w:pPr>
  </w:style>
  <w:style w:type="character" w:customStyle="1" w:styleId="af">
    <w:name w:val="Основной текст Знак"/>
    <w:link w:val="ae"/>
    <w:rsid w:val="00065241"/>
    <w:rPr>
      <w:rFonts w:ascii="Georgia" w:hAnsi="Georgia"/>
      <w:sz w:val="25"/>
      <w:szCs w:val="25"/>
    </w:rPr>
  </w:style>
  <w:style w:type="paragraph" w:styleId="af0">
    <w:name w:val="List Paragraph"/>
    <w:basedOn w:val="a"/>
    <w:uiPriority w:val="99"/>
    <w:qFormat/>
    <w:rsid w:val="00B86F35"/>
    <w:pPr>
      <w:ind w:left="708"/>
    </w:pPr>
  </w:style>
  <w:style w:type="paragraph" w:styleId="2">
    <w:name w:val="Body Text 2"/>
    <w:basedOn w:val="a"/>
    <w:link w:val="20"/>
    <w:rsid w:val="00035A1A"/>
    <w:pPr>
      <w:spacing w:after="120" w:line="480" w:lineRule="auto"/>
    </w:pPr>
  </w:style>
  <w:style w:type="character" w:customStyle="1" w:styleId="20">
    <w:name w:val="Основной текст 2 Знак"/>
    <w:link w:val="2"/>
    <w:rsid w:val="00035A1A"/>
    <w:rPr>
      <w:rFonts w:ascii="Georgia" w:hAnsi="Georgia"/>
      <w:sz w:val="25"/>
      <w:szCs w:val="25"/>
    </w:rPr>
  </w:style>
  <w:style w:type="paragraph" w:customStyle="1" w:styleId="ConsNormal">
    <w:name w:val="ConsNormal"/>
    <w:rsid w:val="004F67B8"/>
    <w:pPr>
      <w:ind w:firstLine="720"/>
    </w:pPr>
    <w:rPr>
      <w:rFonts w:ascii="Consultant" w:hAnsi="Consultant"/>
    </w:rPr>
  </w:style>
  <w:style w:type="numbering" w:customStyle="1" w:styleId="1">
    <w:name w:val="Нет списка1"/>
    <w:next w:val="a2"/>
    <w:semiHidden/>
    <w:unhideWhenUsed/>
    <w:rsid w:val="002E4E02"/>
  </w:style>
  <w:style w:type="paragraph" w:customStyle="1" w:styleId="af1">
    <w:name w:val="Знак"/>
    <w:basedOn w:val="a"/>
    <w:rsid w:val="002E4E0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4E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E4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4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 Знак Знак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page number"/>
    <w:rsid w:val="002E4E02"/>
  </w:style>
  <w:style w:type="character" w:customStyle="1" w:styleId="link">
    <w:name w:val="link"/>
    <w:rsid w:val="002E4E02"/>
    <w:rPr>
      <w:strike w:val="0"/>
      <w:dstrike w:val="0"/>
      <w:color w:val="008000"/>
      <w:u w:val="none"/>
      <w:effect w:val="none"/>
    </w:rPr>
  </w:style>
  <w:style w:type="paragraph" w:customStyle="1" w:styleId="11">
    <w:name w:val="Текст1"/>
    <w:basedOn w:val="a"/>
    <w:rsid w:val="002E4E02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E4E02"/>
    <w:rPr>
      <w:rFonts w:ascii="Courier New" w:hAnsi="Courier New"/>
      <w:snapToGrid w:val="0"/>
    </w:rPr>
  </w:style>
  <w:style w:type="paragraph" w:styleId="af3">
    <w:name w:val="caption"/>
    <w:basedOn w:val="a"/>
    <w:qFormat/>
    <w:rsid w:val="002E4E02"/>
    <w:pPr>
      <w:jc w:val="center"/>
    </w:pPr>
    <w:rPr>
      <w:rFonts w:ascii="Times New Roman" w:hAnsi="Times New Roman"/>
      <w:b/>
      <w:sz w:val="32"/>
      <w:szCs w:val="20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2E4E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Hyperlink"/>
    <w:unhideWhenUsed/>
    <w:rsid w:val="002E4E02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2E4E02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table" w:styleId="af6">
    <w:name w:val="Table Grid"/>
    <w:basedOn w:val="a1"/>
    <w:rsid w:val="002E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rsid w:val="002E4E02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2E4E02"/>
  </w:style>
  <w:style w:type="character" w:styleId="af9">
    <w:name w:val="footnote reference"/>
    <w:rsid w:val="002E4E02"/>
    <w:rPr>
      <w:vertAlign w:val="superscript"/>
    </w:rPr>
  </w:style>
  <w:style w:type="paragraph" w:customStyle="1" w:styleId="Default">
    <w:name w:val="Default"/>
    <w:rsid w:val="002E4E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Document Map"/>
    <w:basedOn w:val="a"/>
    <w:link w:val="afb"/>
    <w:rsid w:val="002E4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rsid w:val="002E4E02"/>
    <w:rPr>
      <w:rFonts w:ascii="Tahoma" w:hAnsi="Tahoma" w:cs="Tahoma"/>
      <w:shd w:val="clear" w:color="auto" w:fill="000080"/>
    </w:rPr>
  </w:style>
  <w:style w:type="paragraph" w:customStyle="1" w:styleId="21">
    <w:name w:val="Обычный2"/>
    <w:rsid w:val="002E4E02"/>
    <w:pPr>
      <w:widowControl w:val="0"/>
    </w:pPr>
    <w:rPr>
      <w:rFonts w:ascii="Pragmatica" w:hAnsi="Pragmatica"/>
      <w:sz w:val="24"/>
    </w:rPr>
  </w:style>
  <w:style w:type="paragraph" w:customStyle="1" w:styleId="BodyText21">
    <w:name w:val="Body Text 21"/>
    <w:basedOn w:val="a"/>
    <w:uiPriority w:val="99"/>
    <w:rsid w:val="00DB3295"/>
    <w:pPr>
      <w:widowControl w:val="0"/>
      <w:jc w:val="center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DB329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DB3295"/>
    <w:rPr>
      <w:sz w:val="16"/>
      <w:szCs w:val="16"/>
    </w:rPr>
  </w:style>
  <w:style w:type="numbering" w:customStyle="1" w:styleId="22">
    <w:name w:val="Нет списка2"/>
    <w:next w:val="a2"/>
    <w:semiHidden/>
    <w:rsid w:val="00BC5EDC"/>
  </w:style>
  <w:style w:type="paragraph" w:customStyle="1" w:styleId="23">
    <w:name w:val="Текст2"/>
    <w:basedOn w:val="a"/>
    <w:rsid w:val="00BC5EDC"/>
    <w:rPr>
      <w:rFonts w:ascii="Courier New" w:hAnsi="Courier New"/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rsid w:val="00BC5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2">
    <w:name w:val="Основной текст с отступом 32"/>
    <w:basedOn w:val="a"/>
    <w:rsid w:val="00BC5EDC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paragraph" w:customStyle="1" w:styleId="13">
    <w:name w:val="Знак Знак Знак1 Знак"/>
    <w:basedOn w:val="a"/>
    <w:rsid w:val="00BC5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3E5EB-D213-42C4-B29F-CA38FDD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6132</Words>
  <Characters>34958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41008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Пользователь</cp:lastModifiedBy>
  <cp:revision>3</cp:revision>
  <cp:lastPrinted>2022-02-11T15:07:00Z</cp:lastPrinted>
  <dcterms:created xsi:type="dcterms:W3CDTF">2022-11-07T09:40:00Z</dcterms:created>
  <dcterms:modified xsi:type="dcterms:W3CDTF">2022-11-07T09:40:00Z</dcterms:modified>
</cp:coreProperties>
</file>