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D96" w:rsidRPr="00696F95" w:rsidRDefault="00895DFE" w:rsidP="00602EC6">
      <w:pPr>
        <w:spacing w:after="0" w:line="240" w:lineRule="exact"/>
        <w:ind w:left="5245"/>
        <w:jc w:val="center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>Приложение 2</w:t>
      </w:r>
    </w:p>
    <w:p w:rsidR="00895DFE" w:rsidRPr="00696F95" w:rsidRDefault="00895DFE" w:rsidP="00602EC6">
      <w:pPr>
        <w:spacing w:after="0" w:line="240" w:lineRule="exact"/>
        <w:ind w:left="5245"/>
        <w:jc w:val="both"/>
        <w:rPr>
          <w:rFonts w:ascii="Times New Roman" w:hAnsi="Times New Roman"/>
          <w:sz w:val="28"/>
          <w:szCs w:val="28"/>
        </w:rPr>
      </w:pPr>
    </w:p>
    <w:p w:rsidR="00895DFE" w:rsidRPr="00696F95" w:rsidRDefault="00895DFE" w:rsidP="00602EC6">
      <w:pPr>
        <w:spacing w:after="0" w:line="240" w:lineRule="exact"/>
        <w:ind w:left="5245"/>
        <w:jc w:val="both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>к подпрограмме «Благоустро</w:t>
      </w:r>
      <w:r w:rsidRPr="00696F95">
        <w:rPr>
          <w:rFonts w:ascii="Times New Roman" w:hAnsi="Times New Roman"/>
          <w:sz w:val="28"/>
          <w:szCs w:val="28"/>
        </w:rPr>
        <w:t>й</w:t>
      </w:r>
      <w:r w:rsidRPr="00696F95">
        <w:rPr>
          <w:rFonts w:ascii="Times New Roman" w:hAnsi="Times New Roman"/>
          <w:sz w:val="28"/>
          <w:szCs w:val="28"/>
        </w:rPr>
        <w:t>ство дворовых территорий и те</w:t>
      </w:r>
      <w:r w:rsidRPr="00696F95">
        <w:rPr>
          <w:rFonts w:ascii="Times New Roman" w:hAnsi="Times New Roman"/>
          <w:sz w:val="28"/>
          <w:szCs w:val="28"/>
        </w:rPr>
        <w:t>р</w:t>
      </w:r>
      <w:r w:rsidRPr="00696F95">
        <w:rPr>
          <w:rFonts w:ascii="Times New Roman" w:hAnsi="Times New Roman"/>
          <w:sz w:val="28"/>
          <w:szCs w:val="28"/>
        </w:rPr>
        <w:t>риторий общего пользования Г</w:t>
      </w:r>
      <w:r w:rsidRPr="00696F95">
        <w:rPr>
          <w:rFonts w:ascii="Times New Roman" w:hAnsi="Times New Roman"/>
          <w:sz w:val="28"/>
          <w:szCs w:val="28"/>
        </w:rPr>
        <w:t>е</w:t>
      </w:r>
      <w:r w:rsidRPr="00696F95">
        <w:rPr>
          <w:rFonts w:ascii="Times New Roman" w:hAnsi="Times New Roman"/>
          <w:sz w:val="28"/>
          <w:szCs w:val="28"/>
        </w:rPr>
        <w:t>оргиевского городского округа Ставропольского края» муниц</w:t>
      </w:r>
      <w:r w:rsidRPr="00696F95">
        <w:rPr>
          <w:rFonts w:ascii="Times New Roman" w:hAnsi="Times New Roman"/>
          <w:sz w:val="28"/>
          <w:szCs w:val="28"/>
        </w:rPr>
        <w:t>и</w:t>
      </w:r>
      <w:r w:rsidRPr="00696F95">
        <w:rPr>
          <w:rFonts w:ascii="Times New Roman" w:hAnsi="Times New Roman"/>
          <w:sz w:val="28"/>
          <w:szCs w:val="28"/>
        </w:rPr>
        <w:t>пальной программы Георгиевск</w:t>
      </w:r>
      <w:r w:rsidRPr="00696F95">
        <w:rPr>
          <w:rFonts w:ascii="Times New Roman" w:hAnsi="Times New Roman"/>
          <w:sz w:val="28"/>
          <w:szCs w:val="28"/>
        </w:rPr>
        <w:t>о</w:t>
      </w:r>
      <w:r w:rsidRPr="00696F95">
        <w:rPr>
          <w:rFonts w:ascii="Times New Roman" w:hAnsi="Times New Roman"/>
          <w:sz w:val="28"/>
          <w:szCs w:val="28"/>
        </w:rPr>
        <w:t>го городского округа Ставр</w:t>
      </w:r>
      <w:r w:rsidRPr="00696F95">
        <w:rPr>
          <w:rFonts w:ascii="Times New Roman" w:hAnsi="Times New Roman"/>
          <w:sz w:val="28"/>
          <w:szCs w:val="28"/>
        </w:rPr>
        <w:t>о</w:t>
      </w:r>
      <w:r w:rsidRPr="00696F95">
        <w:rPr>
          <w:rFonts w:ascii="Times New Roman" w:hAnsi="Times New Roman"/>
          <w:sz w:val="28"/>
          <w:szCs w:val="28"/>
        </w:rPr>
        <w:t>польского края «Формирование современной городской среды» (в редакции постановления админ</w:t>
      </w:r>
      <w:r w:rsidRPr="00696F95">
        <w:rPr>
          <w:rFonts w:ascii="Times New Roman" w:hAnsi="Times New Roman"/>
          <w:sz w:val="28"/>
          <w:szCs w:val="28"/>
        </w:rPr>
        <w:t>и</w:t>
      </w:r>
      <w:r w:rsidRPr="00696F95">
        <w:rPr>
          <w:rFonts w:ascii="Times New Roman" w:hAnsi="Times New Roman"/>
          <w:sz w:val="28"/>
          <w:szCs w:val="28"/>
        </w:rPr>
        <w:t>страции Георгиевского городск</w:t>
      </w:r>
      <w:r w:rsidRPr="00696F95">
        <w:rPr>
          <w:rFonts w:ascii="Times New Roman" w:hAnsi="Times New Roman"/>
          <w:sz w:val="28"/>
          <w:szCs w:val="28"/>
        </w:rPr>
        <w:t>о</w:t>
      </w:r>
      <w:r w:rsidRPr="00696F95">
        <w:rPr>
          <w:rFonts w:ascii="Times New Roman" w:hAnsi="Times New Roman"/>
          <w:sz w:val="28"/>
          <w:szCs w:val="28"/>
        </w:rPr>
        <w:t xml:space="preserve">го </w:t>
      </w:r>
      <w:r w:rsidR="004D6FB5">
        <w:rPr>
          <w:rFonts w:ascii="Times New Roman" w:hAnsi="Times New Roman"/>
          <w:sz w:val="28"/>
          <w:szCs w:val="28"/>
        </w:rPr>
        <w:t>округа Ставропольского края от 31 октября</w:t>
      </w:r>
      <w:r w:rsidRPr="00696F95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9 г"/>
        </w:smartTagPr>
        <w:r w:rsidRPr="00696F95">
          <w:rPr>
            <w:rFonts w:ascii="Times New Roman" w:hAnsi="Times New Roman"/>
            <w:sz w:val="28"/>
            <w:szCs w:val="28"/>
          </w:rPr>
          <w:t>2019 г</w:t>
        </w:r>
      </w:smartTag>
      <w:r w:rsidRPr="00696F95">
        <w:rPr>
          <w:rFonts w:ascii="Times New Roman" w:hAnsi="Times New Roman"/>
          <w:sz w:val="28"/>
          <w:szCs w:val="28"/>
        </w:rPr>
        <w:t xml:space="preserve">. № </w:t>
      </w:r>
      <w:r w:rsidR="004D6FB5">
        <w:rPr>
          <w:rFonts w:ascii="Times New Roman" w:hAnsi="Times New Roman"/>
          <w:sz w:val="28"/>
          <w:szCs w:val="28"/>
        </w:rPr>
        <w:t>3498</w:t>
      </w:r>
      <w:bookmarkStart w:id="0" w:name="_GoBack"/>
      <w:bookmarkEnd w:id="0"/>
      <w:r w:rsidRPr="00696F95">
        <w:rPr>
          <w:rFonts w:ascii="Times New Roman" w:hAnsi="Times New Roman"/>
          <w:sz w:val="28"/>
          <w:szCs w:val="28"/>
        </w:rPr>
        <w:t>)</w:t>
      </w:r>
    </w:p>
    <w:p w:rsidR="00895DFE" w:rsidRPr="00696F95" w:rsidRDefault="00895DFE" w:rsidP="00F14E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5DFE" w:rsidRPr="00696F95" w:rsidRDefault="00895DFE" w:rsidP="00F14E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5DFE" w:rsidRPr="00696F95" w:rsidRDefault="00895DFE" w:rsidP="00F14E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5DFE" w:rsidRPr="00696F95" w:rsidRDefault="00895DFE" w:rsidP="00F14E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5DFE" w:rsidRPr="00696F95" w:rsidRDefault="00895DFE" w:rsidP="00602EC6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>АДРЕСНЫЙ ПЕРЕЧЕНЬ</w:t>
      </w:r>
    </w:p>
    <w:p w:rsidR="00895DFE" w:rsidRPr="00696F95" w:rsidRDefault="00895DFE" w:rsidP="00602EC6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895DFE" w:rsidRPr="00696F95" w:rsidRDefault="00895DFE" w:rsidP="00602EC6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 xml:space="preserve">общественных территорий, расположенных на территории </w:t>
      </w:r>
      <w:proofErr w:type="gramStart"/>
      <w:r w:rsidRPr="00696F95">
        <w:rPr>
          <w:rFonts w:ascii="Times New Roman" w:hAnsi="Times New Roman"/>
          <w:sz w:val="28"/>
          <w:szCs w:val="28"/>
        </w:rPr>
        <w:t>Георгиевского</w:t>
      </w:r>
      <w:proofErr w:type="gramEnd"/>
    </w:p>
    <w:p w:rsidR="00895DFE" w:rsidRPr="00696F95" w:rsidRDefault="00895DFE" w:rsidP="00602EC6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 xml:space="preserve">городского округа Ставропольского края, </w:t>
      </w:r>
      <w:proofErr w:type="gramStart"/>
      <w:r w:rsidRPr="00696F95">
        <w:rPr>
          <w:rFonts w:ascii="Times New Roman" w:hAnsi="Times New Roman"/>
          <w:sz w:val="28"/>
          <w:szCs w:val="28"/>
        </w:rPr>
        <w:t>нуждающихся</w:t>
      </w:r>
      <w:proofErr w:type="gramEnd"/>
      <w:r w:rsidRPr="00696F95">
        <w:rPr>
          <w:rFonts w:ascii="Times New Roman" w:hAnsi="Times New Roman"/>
          <w:sz w:val="28"/>
          <w:szCs w:val="28"/>
        </w:rPr>
        <w:t xml:space="preserve"> в благоустройстве</w:t>
      </w:r>
    </w:p>
    <w:p w:rsidR="00895DFE" w:rsidRPr="00696F95" w:rsidRDefault="00895DFE" w:rsidP="00602EC6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>(с учетом их физического состояния) и подлежащих благоустройству</w:t>
      </w:r>
    </w:p>
    <w:p w:rsidR="00895DFE" w:rsidRPr="00696F95" w:rsidRDefault="00895DFE" w:rsidP="00602EC6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>в указанный период</w:t>
      </w:r>
    </w:p>
    <w:p w:rsidR="00895DFE" w:rsidRPr="00696F95" w:rsidRDefault="00895DFE" w:rsidP="00F14E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6D96" w:rsidRPr="00696F95" w:rsidRDefault="00E46D96" w:rsidP="00F14E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4"/>
        <w:gridCol w:w="5637"/>
        <w:gridCol w:w="3339"/>
      </w:tblGrid>
      <w:tr w:rsidR="00E46D96" w:rsidRPr="00696F95" w:rsidTr="00C55C13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E46D96" w:rsidRPr="00696F95" w:rsidRDefault="00C55C13" w:rsidP="00F14E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6F9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696F9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96F95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E46D96" w:rsidRPr="00696F95" w:rsidRDefault="00C55C13" w:rsidP="00AB02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6F95">
              <w:rPr>
                <w:rFonts w:ascii="Times New Roman" w:hAnsi="Times New Roman"/>
                <w:sz w:val="28"/>
                <w:szCs w:val="28"/>
              </w:rPr>
              <w:t>Территории общего пользования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C55C13" w:rsidRPr="00696F95" w:rsidRDefault="00C55C13" w:rsidP="00AB02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6F95">
              <w:rPr>
                <w:rFonts w:ascii="Times New Roman" w:hAnsi="Times New Roman"/>
                <w:sz w:val="28"/>
                <w:szCs w:val="28"/>
              </w:rPr>
              <w:t>Период проведения</w:t>
            </w:r>
          </w:p>
          <w:p w:rsidR="00E46D96" w:rsidRPr="00696F95" w:rsidRDefault="00C55C13" w:rsidP="00AB02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6F95">
              <w:rPr>
                <w:rFonts w:ascii="Times New Roman" w:hAnsi="Times New Roman"/>
                <w:sz w:val="28"/>
                <w:szCs w:val="28"/>
              </w:rPr>
              <w:t>благоустройства</w:t>
            </w:r>
          </w:p>
        </w:tc>
      </w:tr>
      <w:tr w:rsidR="00C55C13" w:rsidRPr="00696F95" w:rsidTr="00C55C13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C55C13" w:rsidRPr="00696F95" w:rsidRDefault="00C55C13" w:rsidP="00F14E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6F9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C55C13" w:rsidRPr="00696F95" w:rsidRDefault="00C55C13" w:rsidP="00AB02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6F95">
              <w:rPr>
                <w:rFonts w:ascii="Times New Roman" w:hAnsi="Times New Roman"/>
                <w:sz w:val="28"/>
                <w:szCs w:val="28"/>
              </w:rPr>
              <w:t xml:space="preserve">Ставропольский край, г. Георгиевск, парк Дружбы 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C55C13" w:rsidRPr="00696F95" w:rsidRDefault="00C55C13" w:rsidP="00AB02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6F95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</w:tr>
      <w:tr w:rsidR="00E46D96" w:rsidRPr="00696F95" w:rsidTr="00C55C13">
        <w:trPr>
          <w:trHeight w:val="485"/>
          <w:jc w:val="center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E46D96" w:rsidRPr="00696F95" w:rsidRDefault="00E46D96" w:rsidP="00F14E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6F95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</w:tcPr>
          <w:p w:rsidR="00E46D96" w:rsidRPr="00696F95" w:rsidRDefault="00E46D96" w:rsidP="00AB02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6F95">
              <w:rPr>
                <w:rFonts w:ascii="Times New Roman" w:hAnsi="Times New Roman"/>
                <w:sz w:val="28"/>
                <w:szCs w:val="28"/>
              </w:rPr>
              <w:t>Ставропольский край, г. Георгиев</w:t>
            </w:r>
            <w:r w:rsidR="00C55C13" w:rsidRPr="00696F95">
              <w:rPr>
                <w:rFonts w:ascii="Times New Roman" w:hAnsi="Times New Roman"/>
                <w:sz w:val="28"/>
                <w:szCs w:val="28"/>
              </w:rPr>
              <w:t>ск, бульвар по улице Лермонтова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</w:tcBorders>
          </w:tcPr>
          <w:p w:rsidR="00E46D96" w:rsidRPr="00696F95" w:rsidRDefault="00E46D96" w:rsidP="00AB02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6F95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</w:tr>
      <w:tr w:rsidR="00E46D96" w:rsidRPr="00696F95" w:rsidTr="00C55C13">
        <w:trPr>
          <w:trHeight w:val="485"/>
          <w:jc w:val="center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E46D96" w:rsidRPr="00696F95" w:rsidRDefault="00E46D96" w:rsidP="00F14E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6F95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</w:tcPr>
          <w:p w:rsidR="00E46D96" w:rsidRPr="00696F95" w:rsidRDefault="00E46D96" w:rsidP="00AB02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6F95">
              <w:rPr>
                <w:rFonts w:ascii="Times New Roman" w:hAnsi="Times New Roman"/>
                <w:sz w:val="28"/>
                <w:szCs w:val="28"/>
              </w:rPr>
              <w:t>Ставропольский край, г. Георгиевск, пл. П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о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беды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</w:tcBorders>
          </w:tcPr>
          <w:p w:rsidR="00E46D96" w:rsidRPr="00696F95" w:rsidRDefault="00E46D96" w:rsidP="00AB02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6F95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</w:tr>
      <w:tr w:rsidR="00E46D96" w:rsidRPr="00696F95" w:rsidTr="00C55C13">
        <w:trPr>
          <w:trHeight w:val="737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E46D96" w:rsidRPr="00696F95" w:rsidRDefault="00E46D96" w:rsidP="00F14E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6F95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E46D96" w:rsidRPr="00696F95" w:rsidRDefault="00E46D96" w:rsidP="00AB02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6F95">
              <w:rPr>
                <w:rFonts w:ascii="Times New Roman" w:hAnsi="Times New Roman"/>
                <w:sz w:val="28"/>
                <w:szCs w:val="28"/>
              </w:rPr>
              <w:t>Ставрополь</w:t>
            </w:r>
            <w:r w:rsidR="00C55C13" w:rsidRPr="00696F95">
              <w:rPr>
                <w:rFonts w:ascii="Times New Roman" w:hAnsi="Times New Roman"/>
                <w:sz w:val="28"/>
                <w:szCs w:val="28"/>
              </w:rPr>
              <w:t xml:space="preserve">ский край, г. Георгиевск,         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 xml:space="preserve"> ул. Бойко (сквер Железнодорожного вокз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а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ла)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E46D96" w:rsidRPr="00696F95" w:rsidRDefault="00E46D96" w:rsidP="00AB02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6F95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</w:tr>
      <w:tr w:rsidR="00E46D96" w:rsidRPr="00696F95" w:rsidTr="00C55C13">
        <w:trPr>
          <w:trHeight w:val="618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E46D96" w:rsidRPr="00696F95" w:rsidRDefault="00E46D96" w:rsidP="00F14E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6F95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E46D96" w:rsidRPr="00696F95" w:rsidRDefault="00E46D96" w:rsidP="00AB02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96F95">
              <w:rPr>
                <w:rFonts w:ascii="Times New Roman" w:hAnsi="Times New Roman"/>
                <w:sz w:val="28"/>
                <w:szCs w:val="28"/>
              </w:rPr>
              <w:t>Ставропольский край, г. Георгиевск, рекре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а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ционная зона от ул. Калинина, д. 119 до</w:t>
            </w:r>
            <w:r w:rsidR="00C55C13" w:rsidRPr="00696F95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 xml:space="preserve"> ул. Мира</w:t>
            </w:r>
            <w:proofErr w:type="gramEnd"/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E46D96" w:rsidRPr="00696F95" w:rsidRDefault="00E46D96" w:rsidP="00AB02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6F95"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о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ж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E46D96" w:rsidRPr="00696F95" w:rsidTr="00C55C13">
        <w:trPr>
          <w:trHeight w:val="485"/>
          <w:jc w:val="center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E46D96" w:rsidRPr="00696F95" w:rsidRDefault="00E46D96" w:rsidP="00F14E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6F95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</w:tcPr>
          <w:p w:rsidR="00E46D96" w:rsidRPr="00696F95" w:rsidRDefault="00E46D96" w:rsidP="00AB02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96F95">
              <w:rPr>
                <w:rFonts w:ascii="Times New Roman" w:hAnsi="Times New Roman"/>
                <w:sz w:val="28"/>
                <w:szCs w:val="28"/>
              </w:rPr>
              <w:t>Ставр</w:t>
            </w:r>
            <w:r w:rsidR="00C55C13" w:rsidRPr="00696F95">
              <w:rPr>
                <w:rFonts w:ascii="Times New Roman" w:hAnsi="Times New Roman"/>
                <w:sz w:val="28"/>
                <w:szCs w:val="28"/>
              </w:rPr>
              <w:t xml:space="preserve">опольский край, г. Георгиевск, 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ул. К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а</w:t>
            </w:r>
            <w:r w:rsidR="00C55C13" w:rsidRPr="00696F95">
              <w:rPr>
                <w:rFonts w:ascii="Times New Roman" w:hAnsi="Times New Roman"/>
                <w:sz w:val="28"/>
                <w:szCs w:val="28"/>
              </w:rPr>
              <w:t xml:space="preserve">линина, от ул. Гастелло до 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ул. Строителей (с прилегающей территорией памятника гер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о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ям Гражданской войны)</w:t>
            </w:r>
            <w:proofErr w:type="gramEnd"/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</w:tcBorders>
          </w:tcPr>
          <w:p w:rsidR="00E46D96" w:rsidRPr="00696F95" w:rsidRDefault="00E46D96" w:rsidP="00AB02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6F95"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о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ж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E46D96" w:rsidRPr="00696F95" w:rsidTr="00C55C13">
        <w:trPr>
          <w:trHeight w:val="485"/>
          <w:jc w:val="center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E46D96" w:rsidRPr="00696F95" w:rsidRDefault="00E46D96" w:rsidP="00F14E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6F95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</w:tcPr>
          <w:p w:rsidR="00E46D96" w:rsidRPr="00696F95" w:rsidRDefault="00E46D96" w:rsidP="00AB02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96F95">
              <w:rPr>
                <w:rFonts w:ascii="Times New Roman" w:hAnsi="Times New Roman"/>
                <w:sz w:val="28"/>
                <w:szCs w:val="28"/>
              </w:rPr>
              <w:t>Ставропольский край, г. Георгиевск, ул. Л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у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нач</w:t>
            </w:r>
            <w:r w:rsidR="00C55C13" w:rsidRPr="00696F95">
              <w:rPr>
                <w:rFonts w:ascii="Times New Roman" w:hAnsi="Times New Roman"/>
                <w:sz w:val="28"/>
                <w:szCs w:val="28"/>
              </w:rPr>
              <w:t xml:space="preserve">арского, от ул. Лермонтова до 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ул. О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к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тябрьской</w:t>
            </w:r>
            <w:proofErr w:type="gramEnd"/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</w:tcBorders>
          </w:tcPr>
          <w:p w:rsidR="00E46D96" w:rsidRPr="00696F95" w:rsidRDefault="00E46D96" w:rsidP="00AB02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6F95"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о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ж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E46D96" w:rsidRPr="00696F95" w:rsidTr="00C55C13">
        <w:trPr>
          <w:trHeight w:val="737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E46D96" w:rsidRPr="00696F95" w:rsidRDefault="00E46D96" w:rsidP="00F14E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6F95">
              <w:rPr>
                <w:rFonts w:ascii="Times New Roman" w:hAnsi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E46D96" w:rsidRPr="00696F95" w:rsidRDefault="00E46D96" w:rsidP="00AB02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96F95">
              <w:rPr>
                <w:rFonts w:ascii="Times New Roman" w:hAnsi="Times New Roman"/>
                <w:sz w:val="28"/>
                <w:szCs w:val="28"/>
              </w:rPr>
              <w:t>Ставропольский край, г. Георгиевск, ул. К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а</w:t>
            </w:r>
            <w:r w:rsidR="00C55C13" w:rsidRPr="00696F95">
              <w:rPr>
                <w:rFonts w:ascii="Times New Roman" w:hAnsi="Times New Roman"/>
                <w:sz w:val="28"/>
                <w:szCs w:val="28"/>
              </w:rPr>
              <w:t xml:space="preserve">линина, от ул. Пушкина до 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ул. Октябрьской (сквер Толстовского)</w:t>
            </w:r>
            <w:proofErr w:type="gramEnd"/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E46D96" w:rsidRPr="00696F95" w:rsidRDefault="00E46D96" w:rsidP="00AB02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6F95"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о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ж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E46D96" w:rsidRPr="00696F95" w:rsidTr="00C55C13">
        <w:trPr>
          <w:trHeight w:val="737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E46D96" w:rsidRPr="00696F95" w:rsidRDefault="00E46D96" w:rsidP="00F14E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6F95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E46D96" w:rsidRPr="00696F95" w:rsidRDefault="00E46D96" w:rsidP="00AB02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6F95">
              <w:rPr>
                <w:rFonts w:ascii="Times New Roman" w:hAnsi="Times New Roman"/>
                <w:sz w:val="28"/>
                <w:szCs w:val="28"/>
              </w:rPr>
              <w:t xml:space="preserve">Ставропольский край, г. Георгиевск, </w:t>
            </w:r>
            <w:r w:rsidR="00C55C13" w:rsidRPr="00696F95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ул. Мира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E46D96" w:rsidRPr="00696F95" w:rsidRDefault="00E46D96" w:rsidP="00AB02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6F95"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о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ж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E46D96" w:rsidRPr="00696F95" w:rsidTr="00C55C13">
        <w:trPr>
          <w:trHeight w:val="737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E46D96" w:rsidRPr="00696F95" w:rsidRDefault="00E46D96" w:rsidP="00F14E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6F95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E46D96" w:rsidRPr="00696F95" w:rsidRDefault="00E46D96" w:rsidP="00AB02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6F95">
              <w:rPr>
                <w:rFonts w:ascii="Times New Roman" w:hAnsi="Times New Roman"/>
                <w:sz w:val="28"/>
                <w:szCs w:val="28"/>
              </w:rPr>
              <w:t>Ставр</w:t>
            </w:r>
            <w:r w:rsidR="00C55C13" w:rsidRPr="00696F95">
              <w:rPr>
                <w:rFonts w:ascii="Times New Roman" w:hAnsi="Times New Roman"/>
                <w:sz w:val="28"/>
                <w:szCs w:val="28"/>
              </w:rPr>
              <w:t xml:space="preserve">опольский край, г. Георгиевск,          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696F95">
              <w:rPr>
                <w:rFonts w:ascii="Times New Roman" w:hAnsi="Times New Roman"/>
                <w:sz w:val="28"/>
                <w:szCs w:val="28"/>
              </w:rPr>
              <w:t>Тронина</w:t>
            </w:r>
            <w:proofErr w:type="spellEnd"/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E46D96" w:rsidRPr="00696F95" w:rsidRDefault="00E46D96" w:rsidP="00AB02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6F95"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о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ж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E46D96" w:rsidRPr="00696F95" w:rsidTr="00C55C13">
        <w:trPr>
          <w:trHeight w:val="737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E46D96" w:rsidRPr="00696F95" w:rsidRDefault="00E46D96" w:rsidP="00F14E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6F95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E46D96" w:rsidRPr="00696F95" w:rsidRDefault="00E46D96" w:rsidP="00AB02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6F95">
              <w:rPr>
                <w:rFonts w:ascii="Times New Roman" w:hAnsi="Times New Roman"/>
                <w:sz w:val="28"/>
                <w:szCs w:val="28"/>
              </w:rPr>
              <w:t>Ставропольский край, ст. Незлобная, терр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и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 xml:space="preserve">тория перед домом культуры 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E46D96" w:rsidRPr="00696F95" w:rsidRDefault="00E46D96" w:rsidP="00AB02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6F95"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о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ж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E46D96" w:rsidRPr="00696F95" w:rsidTr="00C55C13">
        <w:trPr>
          <w:trHeight w:val="737"/>
          <w:jc w:val="center"/>
        </w:trPr>
        <w:tc>
          <w:tcPr>
            <w:tcW w:w="594" w:type="dxa"/>
            <w:tcBorders>
              <w:bottom w:val="single" w:sz="4" w:space="0" w:color="auto"/>
            </w:tcBorders>
          </w:tcPr>
          <w:p w:rsidR="00E46D96" w:rsidRPr="00696F95" w:rsidRDefault="00E46D96" w:rsidP="00F14E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6F95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5637" w:type="dxa"/>
            <w:tcBorders>
              <w:bottom w:val="single" w:sz="4" w:space="0" w:color="auto"/>
            </w:tcBorders>
          </w:tcPr>
          <w:p w:rsidR="00E46D96" w:rsidRPr="00696F95" w:rsidRDefault="00E46D96" w:rsidP="00AB02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6F95">
              <w:rPr>
                <w:rFonts w:ascii="Times New Roman" w:hAnsi="Times New Roman"/>
                <w:sz w:val="28"/>
                <w:szCs w:val="28"/>
              </w:rPr>
              <w:t xml:space="preserve">Ставропольский край, с. </w:t>
            </w:r>
            <w:proofErr w:type="spellStart"/>
            <w:r w:rsidRPr="00696F95">
              <w:rPr>
                <w:rFonts w:ascii="Times New Roman" w:hAnsi="Times New Roman"/>
                <w:sz w:val="28"/>
                <w:szCs w:val="28"/>
              </w:rPr>
              <w:t>Краснокумское</w:t>
            </w:r>
            <w:proofErr w:type="spellEnd"/>
            <w:r w:rsidRPr="00696F95">
              <w:rPr>
                <w:rFonts w:ascii="Times New Roman" w:hAnsi="Times New Roman"/>
                <w:sz w:val="28"/>
                <w:szCs w:val="28"/>
              </w:rPr>
              <w:t>, территория перед домом культуры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E46D96" w:rsidRPr="00696F95" w:rsidRDefault="00E46D96" w:rsidP="00AB02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6F95"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о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ж</w:t>
            </w:r>
            <w:r w:rsidRPr="00696F95"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</w:tbl>
    <w:p w:rsidR="00E46D96" w:rsidRPr="00696F95" w:rsidRDefault="00E46D96" w:rsidP="00F14E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6D96" w:rsidRPr="00696F95" w:rsidRDefault="00E46D96" w:rsidP="00F14E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9 г"/>
        </w:smartTagPr>
        <w:r w:rsidRPr="00696F95">
          <w:rPr>
            <w:rFonts w:ascii="Times New Roman" w:hAnsi="Times New Roman"/>
            <w:sz w:val="28"/>
            <w:szCs w:val="28"/>
          </w:rPr>
          <w:t>2019 г</w:t>
        </w:r>
      </w:smartTag>
      <w:r w:rsidRPr="00696F95">
        <w:rPr>
          <w:rFonts w:ascii="Times New Roman" w:hAnsi="Times New Roman"/>
          <w:sz w:val="28"/>
          <w:szCs w:val="28"/>
        </w:rPr>
        <w:t xml:space="preserve">. в рамках муниципальных программ Георгиевского городского округа были проведены работы по благоустройству </w:t>
      </w:r>
      <w:proofErr w:type="gramStart"/>
      <w:r w:rsidRPr="00696F95">
        <w:rPr>
          <w:rFonts w:ascii="Times New Roman" w:hAnsi="Times New Roman"/>
          <w:sz w:val="28"/>
          <w:szCs w:val="28"/>
        </w:rPr>
        <w:t>следующий</w:t>
      </w:r>
      <w:proofErr w:type="gramEnd"/>
      <w:r w:rsidRPr="00696F95">
        <w:rPr>
          <w:rFonts w:ascii="Times New Roman" w:hAnsi="Times New Roman"/>
          <w:sz w:val="28"/>
          <w:szCs w:val="28"/>
        </w:rPr>
        <w:t xml:space="preserve"> обществе</w:t>
      </w:r>
      <w:r w:rsidRPr="00696F95">
        <w:rPr>
          <w:rFonts w:ascii="Times New Roman" w:hAnsi="Times New Roman"/>
          <w:sz w:val="28"/>
          <w:szCs w:val="28"/>
        </w:rPr>
        <w:t>н</w:t>
      </w:r>
      <w:r w:rsidRPr="00696F95">
        <w:rPr>
          <w:rFonts w:ascii="Times New Roman" w:hAnsi="Times New Roman"/>
          <w:sz w:val="28"/>
          <w:szCs w:val="28"/>
        </w:rPr>
        <w:t>ных территорий:</w:t>
      </w:r>
    </w:p>
    <w:p w:rsidR="00E46D96" w:rsidRPr="00696F95" w:rsidRDefault="00E46D96" w:rsidP="00F14E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>г. Георгиевск – уличная сцена, оснащенная светодиодным экраном на площади Победы – муниципальная программа Георгиевского городского округа Ставропольского края «Развитие муниципального образования и п</w:t>
      </w:r>
      <w:r w:rsidRPr="00696F95">
        <w:rPr>
          <w:rFonts w:ascii="Times New Roman" w:hAnsi="Times New Roman"/>
          <w:sz w:val="28"/>
          <w:szCs w:val="28"/>
        </w:rPr>
        <w:t>о</w:t>
      </w:r>
      <w:r w:rsidRPr="00696F95">
        <w:rPr>
          <w:rFonts w:ascii="Times New Roman" w:hAnsi="Times New Roman"/>
          <w:sz w:val="28"/>
          <w:szCs w:val="28"/>
        </w:rPr>
        <w:t>вышение открытости администрации Георгиевского городского округа Ста</w:t>
      </w:r>
      <w:r w:rsidRPr="00696F95">
        <w:rPr>
          <w:rFonts w:ascii="Times New Roman" w:hAnsi="Times New Roman"/>
          <w:sz w:val="28"/>
          <w:szCs w:val="28"/>
        </w:rPr>
        <w:t>в</w:t>
      </w:r>
      <w:r w:rsidRPr="00696F95">
        <w:rPr>
          <w:rFonts w:ascii="Times New Roman" w:hAnsi="Times New Roman"/>
          <w:sz w:val="28"/>
          <w:szCs w:val="28"/>
        </w:rPr>
        <w:t>ропольского края» утверждена постановлением администрации Георгиевск</w:t>
      </w:r>
      <w:r w:rsidRPr="00696F95">
        <w:rPr>
          <w:rFonts w:ascii="Times New Roman" w:hAnsi="Times New Roman"/>
          <w:sz w:val="28"/>
          <w:szCs w:val="28"/>
        </w:rPr>
        <w:t>о</w:t>
      </w:r>
      <w:r w:rsidRPr="00696F95">
        <w:rPr>
          <w:rFonts w:ascii="Times New Roman" w:hAnsi="Times New Roman"/>
          <w:sz w:val="28"/>
          <w:szCs w:val="28"/>
        </w:rPr>
        <w:t xml:space="preserve">го городского округа Ставропольского края от 28 декабря </w:t>
      </w:r>
      <w:smartTag w:uri="urn:schemas-microsoft-com:office:smarttags" w:element="metricconverter">
        <w:smartTagPr>
          <w:attr w:name="ProductID" w:val="2018 г"/>
        </w:smartTagPr>
        <w:r w:rsidRPr="00696F95">
          <w:rPr>
            <w:rFonts w:ascii="Times New Roman" w:hAnsi="Times New Roman"/>
            <w:sz w:val="28"/>
            <w:szCs w:val="28"/>
          </w:rPr>
          <w:t>2018 г</w:t>
        </w:r>
      </w:smartTag>
      <w:r w:rsidRPr="00696F95">
        <w:rPr>
          <w:rFonts w:ascii="Times New Roman" w:hAnsi="Times New Roman"/>
          <w:sz w:val="28"/>
          <w:szCs w:val="28"/>
        </w:rPr>
        <w:t>. № 3733;</w:t>
      </w:r>
    </w:p>
    <w:p w:rsidR="00E46D96" w:rsidRPr="00696F95" w:rsidRDefault="00E46D96" w:rsidP="00F14E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>г. Георгиевск – территория, включающая фонтан, прилегающая к зд</w:t>
      </w:r>
      <w:r w:rsidRPr="00696F95">
        <w:rPr>
          <w:rFonts w:ascii="Times New Roman" w:hAnsi="Times New Roman"/>
          <w:sz w:val="28"/>
          <w:szCs w:val="28"/>
        </w:rPr>
        <w:t>а</w:t>
      </w:r>
      <w:r w:rsidRPr="00696F95">
        <w:rPr>
          <w:rFonts w:ascii="Times New Roman" w:hAnsi="Times New Roman"/>
          <w:sz w:val="28"/>
          <w:szCs w:val="28"/>
        </w:rPr>
        <w:t>нию муниципального бюджетного учреждения «Спортивно-развлекательный комплекс» (парк культуры и отдыха) – государственная программа «Упра</w:t>
      </w:r>
      <w:r w:rsidRPr="00696F95">
        <w:rPr>
          <w:rFonts w:ascii="Times New Roman" w:hAnsi="Times New Roman"/>
          <w:sz w:val="28"/>
          <w:szCs w:val="28"/>
        </w:rPr>
        <w:t>в</w:t>
      </w:r>
      <w:r w:rsidRPr="00696F95">
        <w:rPr>
          <w:rFonts w:ascii="Times New Roman" w:hAnsi="Times New Roman"/>
          <w:sz w:val="28"/>
          <w:szCs w:val="28"/>
        </w:rPr>
        <w:t>ление финансами» (проекты развития территорий муниципальных образов</w:t>
      </w:r>
      <w:r w:rsidRPr="00696F95">
        <w:rPr>
          <w:rFonts w:ascii="Times New Roman" w:hAnsi="Times New Roman"/>
          <w:sz w:val="28"/>
          <w:szCs w:val="28"/>
        </w:rPr>
        <w:t>а</w:t>
      </w:r>
      <w:r w:rsidRPr="00696F95">
        <w:rPr>
          <w:rFonts w:ascii="Times New Roman" w:hAnsi="Times New Roman"/>
          <w:sz w:val="28"/>
          <w:szCs w:val="28"/>
        </w:rPr>
        <w:t>ний Ставропольского края, основанных на местных инициативах);</w:t>
      </w:r>
    </w:p>
    <w:p w:rsidR="00E46D96" w:rsidRPr="00696F95" w:rsidRDefault="00E46D96" w:rsidP="00F14E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>г. Георгиевск – территория, прилегающая к озеру – государственная программа «Управление финансами» (проекты развития территорий муниц</w:t>
      </w:r>
      <w:r w:rsidRPr="00696F95">
        <w:rPr>
          <w:rFonts w:ascii="Times New Roman" w:hAnsi="Times New Roman"/>
          <w:sz w:val="28"/>
          <w:szCs w:val="28"/>
        </w:rPr>
        <w:t>и</w:t>
      </w:r>
      <w:r w:rsidRPr="00696F95">
        <w:rPr>
          <w:rFonts w:ascii="Times New Roman" w:hAnsi="Times New Roman"/>
          <w:sz w:val="28"/>
          <w:szCs w:val="28"/>
        </w:rPr>
        <w:t>пальных образований Ставропольского края, основанных на местных иниц</w:t>
      </w:r>
      <w:r w:rsidRPr="00696F95">
        <w:rPr>
          <w:rFonts w:ascii="Times New Roman" w:hAnsi="Times New Roman"/>
          <w:sz w:val="28"/>
          <w:szCs w:val="28"/>
        </w:rPr>
        <w:t>и</w:t>
      </w:r>
      <w:r w:rsidRPr="00696F95">
        <w:rPr>
          <w:rFonts w:ascii="Times New Roman" w:hAnsi="Times New Roman"/>
          <w:sz w:val="28"/>
          <w:szCs w:val="28"/>
        </w:rPr>
        <w:t>ативах);</w:t>
      </w:r>
    </w:p>
    <w:p w:rsidR="00E46D96" w:rsidRPr="00696F95" w:rsidRDefault="00E46D96" w:rsidP="00F14E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 xml:space="preserve">пос. </w:t>
      </w:r>
      <w:proofErr w:type="spellStart"/>
      <w:r w:rsidRPr="00696F95">
        <w:rPr>
          <w:rFonts w:ascii="Times New Roman" w:hAnsi="Times New Roman"/>
          <w:sz w:val="28"/>
          <w:szCs w:val="28"/>
        </w:rPr>
        <w:t>Балковский</w:t>
      </w:r>
      <w:proofErr w:type="spellEnd"/>
      <w:r w:rsidRPr="00696F95">
        <w:rPr>
          <w:rFonts w:ascii="Times New Roman" w:hAnsi="Times New Roman"/>
          <w:sz w:val="28"/>
          <w:szCs w:val="28"/>
        </w:rPr>
        <w:t xml:space="preserve"> – территория центральной части поселка – госуда</w:t>
      </w:r>
      <w:r w:rsidRPr="00696F95">
        <w:rPr>
          <w:rFonts w:ascii="Times New Roman" w:hAnsi="Times New Roman"/>
          <w:sz w:val="28"/>
          <w:szCs w:val="28"/>
        </w:rPr>
        <w:t>р</w:t>
      </w:r>
      <w:r w:rsidRPr="00696F95">
        <w:rPr>
          <w:rFonts w:ascii="Times New Roman" w:hAnsi="Times New Roman"/>
          <w:sz w:val="28"/>
          <w:szCs w:val="28"/>
        </w:rPr>
        <w:t>ственная программа «Управление финансами» (проекты развития территорий муниципальных образований Ставропольского края, основанных на местных инициативах);</w:t>
      </w:r>
    </w:p>
    <w:p w:rsidR="00E46D96" w:rsidRPr="00696F95" w:rsidRDefault="00E46D96" w:rsidP="00F14E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 xml:space="preserve">ст. Георгиевская – тротуарные дорожки по ул. Выгонной </w:t>
      </w:r>
      <w:proofErr w:type="gramStart"/>
      <w:r w:rsidRPr="00696F95">
        <w:rPr>
          <w:rFonts w:ascii="Times New Roman" w:hAnsi="Times New Roman"/>
          <w:sz w:val="28"/>
          <w:szCs w:val="28"/>
        </w:rPr>
        <w:t>–г</w:t>
      </w:r>
      <w:proofErr w:type="gramEnd"/>
      <w:r w:rsidRPr="00696F95">
        <w:rPr>
          <w:rFonts w:ascii="Times New Roman" w:hAnsi="Times New Roman"/>
          <w:sz w:val="28"/>
          <w:szCs w:val="28"/>
        </w:rPr>
        <w:t xml:space="preserve">осударственная программа «Управление финансами» (проекты развития территорий муниципальных образований Ставропольского края, основанных на местных инициативах); </w:t>
      </w:r>
    </w:p>
    <w:p w:rsidR="00E46D96" w:rsidRPr="00696F95" w:rsidRDefault="00E46D96" w:rsidP="00F14E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696F95">
        <w:rPr>
          <w:rFonts w:ascii="Times New Roman" w:hAnsi="Times New Roman"/>
          <w:sz w:val="28"/>
          <w:szCs w:val="28"/>
        </w:rPr>
        <w:t>Краснокумское</w:t>
      </w:r>
      <w:proofErr w:type="spellEnd"/>
      <w:r w:rsidRPr="00696F95">
        <w:rPr>
          <w:rFonts w:ascii="Times New Roman" w:hAnsi="Times New Roman"/>
          <w:sz w:val="28"/>
          <w:szCs w:val="28"/>
        </w:rPr>
        <w:t xml:space="preserve"> – линии уличного освещения – государственная пр</w:t>
      </w:r>
      <w:r w:rsidRPr="00696F95">
        <w:rPr>
          <w:rFonts w:ascii="Times New Roman" w:hAnsi="Times New Roman"/>
          <w:sz w:val="28"/>
          <w:szCs w:val="28"/>
        </w:rPr>
        <w:t>о</w:t>
      </w:r>
      <w:r w:rsidRPr="00696F95">
        <w:rPr>
          <w:rFonts w:ascii="Times New Roman" w:hAnsi="Times New Roman"/>
          <w:sz w:val="28"/>
          <w:szCs w:val="28"/>
        </w:rPr>
        <w:t>грамма «Управление финансами» (проекты развития территорий муниц</w:t>
      </w:r>
      <w:r w:rsidRPr="00696F95">
        <w:rPr>
          <w:rFonts w:ascii="Times New Roman" w:hAnsi="Times New Roman"/>
          <w:sz w:val="28"/>
          <w:szCs w:val="28"/>
        </w:rPr>
        <w:t>и</w:t>
      </w:r>
      <w:r w:rsidRPr="00696F95">
        <w:rPr>
          <w:rFonts w:ascii="Times New Roman" w:hAnsi="Times New Roman"/>
          <w:sz w:val="28"/>
          <w:szCs w:val="28"/>
        </w:rPr>
        <w:lastRenderedPageBreak/>
        <w:t>пальных образований Ставропольского края, основанных на местных иниц</w:t>
      </w:r>
      <w:r w:rsidRPr="00696F95">
        <w:rPr>
          <w:rFonts w:ascii="Times New Roman" w:hAnsi="Times New Roman"/>
          <w:sz w:val="28"/>
          <w:szCs w:val="28"/>
        </w:rPr>
        <w:t>и</w:t>
      </w:r>
      <w:r w:rsidRPr="00696F95">
        <w:rPr>
          <w:rFonts w:ascii="Times New Roman" w:hAnsi="Times New Roman"/>
          <w:sz w:val="28"/>
          <w:szCs w:val="28"/>
        </w:rPr>
        <w:t>ативах);</w:t>
      </w:r>
    </w:p>
    <w:p w:rsidR="00E46D96" w:rsidRPr="00696F95" w:rsidRDefault="00E46D96" w:rsidP="00F14E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696F95">
        <w:rPr>
          <w:rFonts w:ascii="Times New Roman" w:hAnsi="Times New Roman"/>
          <w:sz w:val="28"/>
          <w:szCs w:val="28"/>
        </w:rPr>
        <w:t>Краснокумское</w:t>
      </w:r>
      <w:proofErr w:type="spellEnd"/>
      <w:r w:rsidRPr="00696F95">
        <w:rPr>
          <w:rFonts w:ascii="Times New Roman" w:hAnsi="Times New Roman"/>
          <w:sz w:val="28"/>
          <w:szCs w:val="28"/>
        </w:rPr>
        <w:t xml:space="preserve"> – место проведения спортивных мероприятий – гос</w:t>
      </w:r>
      <w:r w:rsidRPr="00696F95">
        <w:rPr>
          <w:rFonts w:ascii="Times New Roman" w:hAnsi="Times New Roman"/>
          <w:sz w:val="28"/>
          <w:szCs w:val="28"/>
        </w:rPr>
        <w:t>у</w:t>
      </w:r>
      <w:r w:rsidRPr="00696F95">
        <w:rPr>
          <w:rFonts w:ascii="Times New Roman" w:hAnsi="Times New Roman"/>
          <w:sz w:val="28"/>
          <w:szCs w:val="28"/>
        </w:rPr>
        <w:t>дарственная программа «Управление финансами» (проекты развития терр</w:t>
      </w:r>
      <w:r w:rsidRPr="00696F95">
        <w:rPr>
          <w:rFonts w:ascii="Times New Roman" w:hAnsi="Times New Roman"/>
          <w:sz w:val="28"/>
          <w:szCs w:val="28"/>
        </w:rPr>
        <w:t>и</w:t>
      </w:r>
      <w:r w:rsidRPr="00696F95">
        <w:rPr>
          <w:rFonts w:ascii="Times New Roman" w:hAnsi="Times New Roman"/>
          <w:sz w:val="28"/>
          <w:szCs w:val="28"/>
        </w:rPr>
        <w:t>торий муниципальных образований Ставропольского края, основанных на местных инициативах);</w:t>
      </w:r>
    </w:p>
    <w:p w:rsidR="00E46D96" w:rsidRPr="00696F95" w:rsidRDefault="00E46D96" w:rsidP="00F14E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 xml:space="preserve">ст. </w:t>
      </w:r>
      <w:proofErr w:type="spellStart"/>
      <w:r w:rsidRPr="00696F95">
        <w:rPr>
          <w:rFonts w:ascii="Times New Roman" w:hAnsi="Times New Roman"/>
          <w:sz w:val="28"/>
          <w:szCs w:val="28"/>
        </w:rPr>
        <w:t>Лысогорская</w:t>
      </w:r>
      <w:proofErr w:type="spellEnd"/>
      <w:r w:rsidRPr="00696F95">
        <w:rPr>
          <w:rFonts w:ascii="Times New Roman" w:hAnsi="Times New Roman"/>
          <w:sz w:val="28"/>
          <w:szCs w:val="28"/>
        </w:rPr>
        <w:t xml:space="preserve"> – парковая спортивно-оздоровительная зона – госуда</w:t>
      </w:r>
      <w:r w:rsidRPr="00696F95">
        <w:rPr>
          <w:rFonts w:ascii="Times New Roman" w:hAnsi="Times New Roman"/>
          <w:sz w:val="28"/>
          <w:szCs w:val="28"/>
        </w:rPr>
        <w:t>р</w:t>
      </w:r>
      <w:r w:rsidRPr="00696F95">
        <w:rPr>
          <w:rFonts w:ascii="Times New Roman" w:hAnsi="Times New Roman"/>
          <w:sz w:val="28"/>
          <w:szCs w:val="28"/>
        </w:rPr>
        <w:t>ственная программа «Управление финансами» (проекты развития территорий муниципальных образований Ставропольского края, основанных на местных инициативах);</w:t>
      </w:r>
    </w:p>
    <w:p w:rsidR="00E46D96" w:rsidRPr="00696F95" w:rsidRDefault="00E46D96" w:rsidP="00F14E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>ст. Незлобная – контейнерные площадки для сбора твердых комм</w:t>
      </w:r>
      <w:r w:rsidRPr="00696F95">
        <w:rPr>
          <w:rFonts w:ascii="Times New Roman" w:hAnsi="Times New Roman"/>
          <w:sz w:val="28"/>
          <w:szCs w:val="28"/>
        </w:rPr>
        <w:t>у</w:t>
      </w:r>
      <w:r w:rsidRPr="00696F95">
        <w:rPr>
          <w:rFonts w:ascii="Times New Roman" w:hAnsi="Times New Roman"/>
          <w:sz w:val="28"/>
          <w:szCs w:val="28"/>
        </w:rPr>
        <w:t>нальных отходов на территории – государственная программа «Управление финансами» (проекты развития территорий муниципальных образований Ставропольского края, основанных на местных инициативах);</w:t>
      </w:r>
    </w:p>
    <w:p w:rsidR="00E46D96" w:rsidRPr="00696F95" w:rsidRDefault="00E46D96" w:rsidP="00F14E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 xml:space="preserve">ст. Незлобная – пешеходная дорожка по пер. </w:t>
      </w:r>
      <w:proofErr w:type="gramStart"/>
      <w:r w:rsidRPr="00696F95">
        <w:rPr>
          <w:rFonts w:ascii="Times New Roman" w:hAnsi="Times New Roman"/>
          <w:sz w:val="28"/>
          <w:szCs w:val="28"/>
        </w:rPr>
        <w:t>Безымянному</w:t>
      </w:r>
      <w:proofErr w:type="gramEnd"/>
      <w:r w:rsidRPr="00696F95">
        <w:rPr>
          <w:rFonts w:ascii="Times New Roman" w:hAnsi="Times New Roman"/>
          <w:sz w:val="28"/>
          <w:szCs w:val="28"/>
        </w:rPr>
        <w:t xml:space="preserve"> и пер. В</w:t>
      </w:r>
      <w:r w:rsidRPr="00696F95">
        <w:rPr>
          <w:rFonts w:ascii="Times New Roman" w:hAnsi="Times New Roman"/>
          <w:sz w:val="28"/>
          <w:szCs w:val="28"/>
        </w:rPr>
        <w:t>и</w:t>
      </w:r>
      <w:r w:rsidRPr="00696F95">
        <w:rPr>
          <w:rFonts w:ascii="Times New Roman" w:hAnsi="Times New Roman"/>
          <w:sz w:val="28"/>
          <w:szCs w:val="28"/>
        </w:rPr>
        <w:t>ноградному – государственная программа «Управление финансами» (прое</w:t>
      </w:r>
      <w:r w:rsidRPr="00696F95">
        <w:rPr>
          <w:rFonts w:ascii="Times New Roman" w:hAnsi="Times New Roman"/>
          <w:sz w:val="28"/>
          <w:szCs w:val="28"/>
        </w:rPr>
        <w:t>к</w:t>
      </w:r>
      <w:r w:rsidRPr="00696F95">
        <w:rPr>
          <w:rFonts w:ascii="Times New Roman" w:hAnsi="Times New Roman"/>
          <w:sz w:val="28"/>
          <w:szCs w:val="28"/>
        </w:rPr>
        <w:t>ты развития территорий муниципальных образований Ставропольского края, основанных на местных инициативах);</w:t>
      </w:r>
    </w:p>
    <w:p w:rsidR="00E46D96" w:rsidRPr="00696F95" w:rsidRDefault="00E46D96" w:rsidP="00F14E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>с. Новозаведенное – комплексная спортивная площадка – госуда</w:t>
      </w:r>
      <w:r w:rsidRPr="00696F95">
        <w:rPr>
          <w:rFonts w:ascii="Times New Roman" w:hAnsi="Times New Roman"/>
          <w:sz w:val="28"/>
          <w:szCs w:val="28"/>
        </w:rPr>
        <w:t>р</w:t>
      </w:r>
      <w:r w:rsidRPr="00696F95">
        <w:rPr>
          <w:rFonts w:ascii="Times New Roman" w:hAnsi="Times New Roman"/>
          <w:sz w:val="28"/>
          <w:szCs w:val="28"/>
        </w:rPr>
        <w:t>ственная программа «Управление финансами» (проекты развития территорий муниципальных образований Ставропольского края, основанных на местных инициативах);</w:t>
      </w:r>
    </w:p>
    <w:p w:rsidR="00E46D96" w:rsidRPr="00696F95" w:rsidRDefault="00E46D96" w:rsidP="00F14E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 xml:space="preserve">пос. </w:t>
      </w:r>
      <w:proofErr w:type="gramStart"/>
      <w:r w:rsidRPr="00696F95">
        <w:rPr>
          <w:rFonts w:ascii="Times New Roman" w:hAnsi="Times New Roman"/>
          <w:sz w:val="28"/>
          <w:szCs w:val="28"/>
        </w:rPr>
        <w:t>Новый</w:t>
      </w:r>
      <w:proofErr w:type="gramEnd"/>
      <w:r w:rsidRPr="00696F95">
        <w:rPr>
          <w:rFonts w:ascii="Times New Roman" w:hAnsi="Times New Roman"/>
          <w:sz w:val="28"/>
          <w:szCs w:val="28"/>
        </w:rPr>
        <w:t xml:space="preserve"> – контейнерные площадки для сбора твердых коммунал</w:t>
      </w:r>
      <w:r w:rsidRPr="00696F95">
        <w:rPr>
          <w:rFonts w:ascii="Times New Roman" w:hAnsi="Times New Roman"/>
          <w:sz w:val="28"/>
          <w:szCs w:val="28"/>
        </w:rPr>
        <w:t>ь</w:t>
      </w:r>
      <w:r w:rsidRPr="00696F95">
        <w:rPr>
          <w:rFonts w:ascii="Times New Roman" w:hAnsi="Times New Roman"/>
          <w:sz w:val="28"/>
          <w:szCs w:val="28"/>
        </w:rPr>
        <w:t>ных отходов – государственная программа «Управление финансами» (прое</w:t>
      </w:r>
      <w:r w:rsidRPr="00696F95">
        <w:rPr>
          <w:rFonts w:ascii="Times New Roman" w:hAnsi="Times New Roman"/>
          <w:sz w:val="28"/>
          <w:szCs w:val="28"/>
        </w:rPr>
        <w:t>к</w:t>
      </w:r>
      <w:r w:rsidRPr="00696F95">
        <w:rPr>
          <w:rFonts w:ascii="Times New Roman" w:hAnsi="Times New Roman"/>
          <w:sz w:val="28"/>
          <w:szCs w:val="28"/>
        </w:rPr>
        <w:t>ты развития территорий муниципальных образований Ставропольского края, основанных на местных инициативах);</w:t>
      </w:r>
    </w:p>
    <w:p w:rsidR="00E46D96" w:rsidRPr="00696F95" w:rsidRDefault="00E46D96" w:rsidP="00F14E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 xml:space="preserve">пос. </w:t>
      </w:r>
      <w:proofErr w:type="spellStart"/>
      <w:r w:rsidRPr="00696F95">
        <w:rPr>
          <w:rFonts w:ascii="Times New Roman" w:hAnsi="Times New Roman"/>
          <w:sz w:val="28"/>
          <w:szCs w:val="28"/>
        </w:rPr>
        <w:t>Падинский</w:t>
      </w:r>
      <w:proofErr w:type="spellEnd"/>
      <w:r w:rsidRPr="00696F95">
        <w:rPr>
          <w:rFonts w:ascii="Times New Roman" w:hAnsi="Times New Roman"/>
          <w:sz w:val="28"/>
          <w:szCs w:val="28"/>
        </w:rPr>
        <w:t xml:space="preserve"> – парковая зона в центральной части поселка – гос</w:t>
      </w:r>
      <w:r w:rsidRPr="00696F95">
        <w:rPr>
          <w:rFonts w:ascii="Times New Roman" w:hAnsi="Times New Roman"/>
          <w:sz w:val="28"/>
          <w:szCs w:val="28"/>
        </w:rPr>
        <w:t>у</w:t>
      </w:r>
      <w:r w:rsidRPr="00696F95">
        <w:rPr>
          <w:rFonts w:ascii="Times New Roman" w:hAnsi="Times New Roman"/>
          <w:sz w:val="28"/>
          <w:szCs w:val="28"/>
        </w:rPr>
        <w:t>дарственная программа «Управление финансами» (проекты развития терр</w:t>
      </w:r>
      <w:r w:rsidRPr="00696F95">
        <w:rPr>
          <w:rFonts w:ascii="Times New Roman" w:hAnsi="Times New Roman"/>
          <w:sz w:val="28"/>
          <w:szCs w:val="28"/>
        </w:rPr>
        <w:t>и</w:t>
      </w:r>
      <w:r w:rsidRPr="00696F95">
        <w:rPr>
          <w:rFonts w:ascii="Times New Roman" w:hAnsi="Times New Roman"/>
          <w:sz w:val="28"/>
          <w:szCs w:val="28"/>
        </w:rPr>
        <w:t>торий муниципальных образований Ставропольского края, основанных на местных инициативах);</w:t>
      </w:r>
    </w:p>
    <w:p w:rsidR="00E46D96" w:rsidRPr="00696F95" w:rsidRDefault="00E46D96" w:rsidP="00F14E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 xml:space="preserve">пос. </w:t>
      </w:r>
      <w:proofErr w:type="spellStart"/>
      <w:r w:rsidRPr="00696F95">
        <w:rPr>
          <w:rFonts w:ascii="Times New Roman" w:hAnsi="Times New Roman"/>
          <w:sz w:val="28"/>
          <w:szCs w:val="28"/>
        </w:rPr>
        <w:t>Шаумянский</w:t>
      </w:r>
      <w:proofErr w:type="spellEnd"/>
      <w:r w:rsidRPr="00696F95">
        <w:rPr>
          <w:rFonts w:ascii="Times New Roman" w:hAnsi="Times New Roman"/>
          <w:sz w:val="28"/>
          <w:szCs w:val="28"/>
        </w:rPr>
        <w:t xml:space="preserve"> – линии уличного освещения – государственная пр</w:t>
      </w:r>
      <w:r w:rsidRPr="00696F95">
        <w:rPr>
          <w:rFonts w:ascii="Times New Roman" w:hAnsi="Times New Roman"/>
          <w:sz w:val="28"/>
          <w:szCs w:val="28"/>
        </w:rPr>
        <w:t>о</w:t>
      </w:r>
      <w:r w:rsidRPr="00696F95">
        <w:rPr>
          <w:rFonts w:ascii="Times New Roman" w:hAnsi="Times New Roman"/>
          <w:sz w:val="28"/>
          <w:szCs w:val="28"/>
        </w:rPr>
        <w:t>грамма «Управление финансами» (проекты развития территорий муниц</w:t>
      </w:r>
      <w:r w:rsidRPr="00696F95">
        <w:rPr>
          <w:rFonts w:ascii="Times New Roman" w:hAnsi="Times New Roman"/>
          <w:sz w:val="28"/>
          <w:szCs w:val="28"/>
        </w:rPr>
        <w:t>и</w:t>
      </w:r>
      <w:r w:rsidRPr="00696F95">
        <w:rPr>
          <w:rFonts w:ascii="Times New Roman" w:hAnsi="Times New Roman"/>
          <w:sz w:val="28"/>
          <w:szCs w:val="28"/>
        </w:rPr>
        <w:t>пальных образований Ставропольского края, основанных на местных иниц</w:t>
      </w:r>
      <w:r w:rsidRPr="00696F95">
        <w:rPr>
          <w:rFonts w:ascii="Times New Roman" w:hAnsi="Times New Roman"/>
          <w:sz w:val="28"/>
          <w:szCs w:val="28"/>
        </w:rPr>
        <w:t>и</w:t>
      </w:r>
      <w:r w:rsidRPr="00696F95">
        <w:rPr>
          <w:rFonts w:ascii="Times New Roman" w:hAnsi="Times New Roman"/>
          <w:sz w:val="28"/>
          <w:szCs w:val="28"/>
        </w:rPr>
        <w:t>ативах);</w:t>
      </w:r>
    </w:p>
    <w:p w:rsidR="00E46D96" w:rsidRPr="00696F95" w:rsidRDefault="00E46D96" w:rsidP="00F14E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F95">
        <w:rPr>
          <w:rFonts w:ascii="Times New Roman" w:hAnsi="Times New Roman"/>
          <w:sz w:val="28"/>
          <w:szCs w:val="28"/>
        </w:rPr>
        <w:t xml:space="preserve">пос. </w:t>
      </w:r>
      <w:proofErr w:type="spellStart"/>
      <w:r w:rsidRPr="00696F95">
        <w:rPr>
          <w:rFonts w:ascii="Times New Roman" w:hAnsi="Times New Roman"/>
          <w:sz w:val="28"/>
          <w:szCs w:val="28"/>
        </w:rPr>
        <w:t>Новоульяновский</w:t>
      </w:r>
      <w:proofErr w:type="spellEnd"/>
      <w:r w:rsidRPr="00696F95">
        <w:rPr>
          <w:rFonts w:ascii="Times New Roman" w:hAnsi="Times New Roman"/>
          <w:sz w:val="28"/>
          <w:szCs w:val="28"/>
        </w:rPr>
        <w:t xml:space="preserve"> – комплексная спортивная площадка – госуда</w:t>
      </w:r>
      <w:r w:rsidRPr="00696F95">
        <w:rPr>
          <w:rFonts w:ascii="Times New Roman" w:hAnsi="Times New Roman"/>
          <w:sz w:val="28"/>
          <w:szCs w:val="28"/>
        </w:rPr>
        <w:t>р</w:t>
      </w:r>
      <w:r w:rsidRPr="00696F95">
        <w:rPr>
          <w:rFonts w:ascii="Times New Roman" w:hAnsi="Times New Roman"/>
          <w:sz w:val="28"/>
          <w:szCs w:val="28"/>
        </w:rPr>
        <w:t>ственная программа развития сельского хозяйства и регулирования рынков сельскохозяйственной продукции, сырья и продовольствия на 2013-2020 г</w:t>
      </w:r>
      <w:r w:rsidRPr="00696F95">
        <w:rPr>
          <w:rFonts w:ascii="Times New Roman" w:hAnsi="Times New Roman"/>
          <w:sz w:val="28"/>
          <w:szCs w:val="28"/>
        </w:rPr>
        <w:t>о</w:t>
      </w:r>
      <w:r w:rsidRPr="00696F95">
        <w:rPr>
          <w:rFonts w:ascii="Times New Roman" w:hAnsi="Times New Roman"/>
          <w:sz w:val="28"/>
          <w:szCs w:val="28"/>
        </w:rPr>
        <w:t>ды.</w:t>
      </w:r>
    </w:p>
    <w:sectPr w:rsidR="00E46D96" w:rsidRPr="00696F95" w:rsidSect="00696F95">
      <w:headerReference w:type="default" r:id="rId7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6FF" w:rsidRDefault="009C56FF" w:rsidP="003056F3">
      <w:pPr>
        <w:spacing w:after="0" w:line="240" w:lineRule="auto"/>
      </w:pPr>
      <w:r>
        <w:separator/>
      </w:r>
    </w:p>
  </w:endnote>
  <w:endnote w:type="continuationSeparator" w:id="0">
    <w:p w:rsidR="009C56FF" w:rsidRDefault="009C56FF" w:rsidP="00305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6FF" w:rsidRDefault="009C56FF" w:rsidP="003056F3">
      <w:pPr>
        <w:spacing w:after="0" w:line="240" w:lineRule="auto"/>
      </w:pPr>
      <w:r>
        <w:separator/>
      </w:r>
    </w:p>
  </w:footnote>
  <w:footnote w:type="continuationSeparator" w:id="0">
    <w:p w:rsidR="009C56FF" w:rsidRDefault="009C56FF" w:rsidP="00305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D96" w:rsidRPr="003056F3" w:rsidRDefault="00E46D96" w:rsidP="003056F3">
    <w:pPr>
      <w:pStyle w:val="a6"/>
      <w:jc w:val="right"/>
      <w:rPr>
        <w:rFonts w:ascii="Times New Roman" w:hAnsi="Times New Roman"/>
        <w:sz w:val="28"/>
        <w:szCs w:val="28"/>
      </w:rPr>
    </w:pPr>
    <w:r w:rsidRPr="003056F3">
      <w:rPr>
        <w:rFonts w:ascii="Times New Roman" w:hAnsi="Times New Roman"/>
        <w:sz w:val="28"/>
        <w:szCs w:val="28"/>
      </w:rPr>
      <w:fldChar w:fldCharType="begin"/>
    </w:r>
    <w:r w:rsidRPr="003056F3">
      <w:rPr>
        <w:rFonts w:ascii="Times New Roman" w:hAnsi="Times New Roman"/>
        <w:sz w:val="28"/>
        <w:szCs w:val="28"/>
      </w:rPr>
      <w:instrText>PAGE   \* MERGEFORMAT</w:instrText>
    </w:r>
    <w:r w:rsidRPr="003056F3">
      <w:rPr>
        <w:rFonts w:ascii="Times New Roman" w:hAnsi="Times New Roman"/>
        <w:sz w:val="28"/>
        <w:szCs w:val="28"/>
      </w:rPr>
      <w:fldChar w:fldCharType="separate"/>
    </w:r>
    <w:r w:rsidR="004D6FB5">
      <w:rPr>
        <w:rFonts w:ascii="Times New Roman" w:hAnsi="Times New Roman"/>
        <w:noProof/>
        <w:sz w:val="28"/>
        <w:szCs w:val="28"/>
      </w:rPr>
      <w:t>3</w:t>
    </w:r>
    <w:r w:rsidRPr="003056F3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6792"/>
    <w:rsid w:val="0000081F"/>
    <w:rsid w:val="000056A6"/>
    <w:rsid w:val="00005791"/>
    <w:rsid w:val="00020D01"/>
    <w:rsid w:val="00027A5E"/>
    <w:rsid w:val="00037654"/>
    <w:rsid w:val="00054078"/>
    <w:rsid w:val="000578A0"/>
    <w:rsid w:val="00077728"/>
    <w:rsid w:val="00091D07"/>
    <w:rsid w:val="000951A6"/>
    <w:rsid w:val="000C4482"/>
    <w:rsid w:val="000C7D59"/>
    <w:rsid w:val="000E65B1"/>
    <w:rsid w:val="00101E7E"/>
    <w:rsid w:val="001023AE"/>
    <w:rsid w:val="0013150C"/>
    <w:rsid w:val="0013666D"/>
    <w:rsid w:val="00157F80"/>
    <w:rsid w:val="0016096F"/>
    <w:rsid w:val="0016502F"/>
    <w:rsid w:val="00165A86"/>
    <w:rsid w:val="0017074B"/>
    <w:rsid w:val="00186BB0"/>
    <w:rsid w:val="00197229"/>
    <w:rsid w:val="001A3736"/>
    <w:rsid w:val="001A4660"/>
    <w:rsid w:val="001C460E"/>
    <w:rsid w:val="001C551B"/>
    <w:rsid w:val="001D6CD3"/>
    <w:rsid w:val="001E7875"/>
    <w:rsid w:val="001F5E0A"/>
    <w:rsid w:val="00222C21"/>
    <w:rsid w:val="00230D1C"/>
    <w:rsid w:val="00242E37"/>
    <w:rsid w:val="00246AD2"/>
    <w:rsid w:val="002641FF"/>
    <w:rsid w:val="00266417"/>
    <w:rsid w:val="00296607"/>
    <w:rsid w:val="002A3F35"/>
    <w:rsid w:val="002A4E2C"/>
    <w:rsid w:val="002A65EC"/>
    <w:rsid w:val="002A780D"/>
    <w:rsid w:val="002C4556"/>
    <w:rsid w:val="002F136E"/>
    <w:rsid w:val="00302FAA"/>
    <w:rsid w:val="003056F3"/>
    <w:rsid w:val="00316A0A"/>
    <w:rsid w:val="00324E54"/>
    <w:rsid w:val="003460D4"/>
    <w:rsid w:val="00347466"/>
    <w:rsid w:val="00382F55"/>
    <w:rsid w:val="00394D0C"/>
    <w:rsid w:val="003950F3"/>
    <w:rsid w:val="003C3A39"/>
    <w:rsid w:val="003E4D8E"/>
    <w:rsid w:val="003F0141"/>
    <w:rsid w:val="003F5046"/>
    <w:rsid w:val="0040033E"/>
    <w:rsid w:val="00401254"/>
    <w:rsid w:val="00405676"/>
    <w:rsid w:val="00416005"/>
    <w:rsid w:val="00423DCB"/>
    <w:rsid w:val="00424B7E"/>
    <w:rsid w:val="00435E52"/>
    <w:rsid w:val="004447E5"/>
    <w:rsid w:val="00460577"/>
    <w:rsid w:val="00485457"/>
    <w:rsid w:val="004970A1"/>
    <w:rsid w:val="004A62EE"/>
    <w:rsid w:val="004D03A1"/>
    <w:rsid w:val="004D46F3"/>
    <w:rsid w:val="004D6FB5"/>
    <w:rsid w:val="004D76C0"/>
    <w:rsid w:val="0051217B"/>
    <w:rsid w:val="005136A9"/>
    <w:rsid w:val="00521B38"/>
    <w:rsid w:val="00532817"/>
    <w:rsid w:val="00544393"/>
    <w:rsid w:val="005533D6"/>
    <w:rsid w:val="00571171"/>
    <w:rsid w:val="005737E7"/>
    <w:rsid w:val="00581612"/>
    <w:rsid w:val="00586808"/>
    <w:rsid w:val="005874D3"/>
    <w:rsid w:val="005B0F42"/>
    <w:rsid w:val="005B3860"/>
    <w:rsid w:val="005B3FDF"/>
    <w:rsid w:val="005B4516"/>
    <w:rsid w:val="005B52B7"/>
    <w:rsid w:val="005C4223"/>
    <w:rsid w:val="005D1CC4"/>
    <w:rsid w:val="005E76F5"/>
    <w:rsid w:val="005E7B33"/>
    <w:rsid w:val="005F76E3"/>
    <w:rsid w:val="00602EC6"/>
    <w:rsid w:val="0060382D"/>
    <w:rsid w:val="006062A1"/>
    <w:rsid w:val="00637A91"/>
    <w:rsid w:val="00651D97"/>
    <w:rsid w:val="00654F0A"/>
    <w:rsid w:val="00655B19"/>
    <w:rsid w:val="0065655D"/>
    <w:rsid w:val="00660C6E"/>
    <w:rsid w:val="00666BBF"/>
    <w:rsid w:val="00673632"/>
    <w:rsid w:val="006933EA"/>
    <w:rsid w:val="00693A62"/>
    <w:rsid w:val="00696F95"/>
    <w:rsid w:val="006B3B8F"/>
    <w:rsid w:val="006C27C9"/>
    <w:rsid w:val="006C3555"/>
    <w:rsid w:val="006E061C"/>
    <w:rsid w:val="006E3012"/>
    <w:rsid w:val="006E7A49"/>
    <w:rsid w:val="006F1414"/>
    <w:rsid w:val="006F6792"/>
    <w:rsid w:val="00737053"/>
    <w:rsid w:val="00737657"/>
    <w:rsid w:val="00746D12"/>
    <w:rsid w:val="00755E94"/>
    <w:rsid w:val="00780702"/>
    <w:rsid w:val="0078192C"/>
    <w:rsid w:val="00786852"/>
    <w:rsid w:val="007A02FD"/>
    <w:rsid w:val="007A037C"/>
    <w:rsid w:val="007B65C0"/>
    <w:rsid w:val="007D5394"/>
    <w:rsid w:val="007E5E05"/>
    <w:rsid w:val="00804FD3"/>
    <w:rsid w:val="008105CD"/>
    <w:rsid w:val="00857667"/>
    <w:rsid w:val="008717EA"/>
    <w:rsid w:val="00883692"/>
    <w:rsid w:val="00885486"/>
    <w:rsid w:val="00892E9C"/>
    <w:rsid w:val="008936BE"/>
    <w:rsid w:val="00894C16"/>
    <w:rsid w:val="00895DFE"/>
    <w:rsid w:val="008A0013"/>
    <w:rsid w:val="008B0612"/>
    <w:rsid w:val="008B39C7"/>
    <w:rsid w:val="008C20FB"/>
    <w:rsid w:val="008D77E7"/>
    <w:rsid w:val="008E36C5"/>
    <w:rsid w:val="008E68C0"/>
    <w:rsid w:val="008F7119"/>
    <w:rsid w:val="00900727"/>
    <w:rsid w:val="009069D2"/>
    <w:rsid w:val="009217A3"/>
    <w:rsid w:val="0092278F"/>
    <w:rsid w:val="00942A3E"/>
    <w:rsid w:val="0094642B"/>
    <w:rsid w:val="00950067"/>
    <w:rsid w:val="0097461A"/>
    <w:rsid w:val="0098249B"/>
    <w:rsid w:val="00986FF5"/>
    <w:rsid w:val="009B1BA3"/>
    <w:rsid w:val="009B2622"/>
    <w:rsid w:val="009B2879"/>
    <w:rsid w:val="009C1D4C"/>
    <w:rsid w:val="009C1D52"/>
    <w:rsid w:val="009C30BC"/>
    <w:rsid w:val="009C56FF"/>
    <w:rsid w:val="00A13C7F"/>
    <w:rsid w:val="00A21506"/>
    <w:rsid w:val="00A252EA"/>
    <w:rsid w:val="00A325E5"/>
    <w:rsid w:val="00A614FF"/>
    <w:rsid w:val="00A75D78"/>
    <w:rsid w:val="00A77F02"/>
    <w:rsid w:val="00A84805"/>
    <w:rsid w:val="00A94DB9"/>
    <w:rsid w:val="00AA1E7A"/>
    <w:rsid w:val="00AB02CC"/>
    <w:rsid w:val="00AC5B8C"/>
    <w:rsid w:val="00AD4B3D"/>
    <w:rsid w:val="00AE01F9"/>
    <w:rsid w:val="00AE2554"/>
    <w:rsid w:val="00AE309F"/>
    <w:rsid w:val="00AE73B2"/>
    <w:rsid w:val="00AF64F6"/>
    <w:rsid w:val="00B272A5"/>
    <w:rsid w:val="00B400BA"/>
    <w:rsid w:val="00B528C0"/>
    <w:rsid w:val="00B52F75"/>
    <w:rsid w:val="00B61302"/>
    <w:rsid w:val="00B64B1B"/>
    <w:rsid w:val="00B74A39"/>
    <w:rsid w:val="00B8017A"/>
    <w:rsid w:val="00B9423A"/>
    <w:rsid w:val="00BA63A0"/>
    <w:rsid w:val="00BD17C3"/>
    <w:rsid w:val="00BD7A29"/>
    <w:rsid w:val="00BF5DC8"/>
    <w:rsid w:val="00C307ED"/>
    <w:rsid w:val="00C47141"/>
    <w:rsid w:val="00C51AC3"/>
    <w:rsid w:val="00C55C13"/>
    <w:rsid w:val="00C57A17"/>
    <w:rsid w:val="00C7388B"/>
    <w:rsid w:val="00C82C51"/>
    <w:rsid w:val="00C83880"/>
    <w:rsid w:val="00C86023"/>
    <w:rsid w:val="00C87DE0"/>
    <w:rsid w:val="00C93BE2"/>
    <w:rsid w:val="00CA4A69"/>
    <w:rsid w:val="00CB1508"/>
    <w:rsid w:val="00CF4A39"/>
    <w:rsid w:val="00D34CCB"/>
    <w:rsid w:val="00D355DE"/>
    <w:rsid w:val="00D36B2A"/>
    <w:rsid w:val="00D4335D"/>
    <w:rsid w:val="00D64278"/>
    <w:rsid w:val="00D73920"/>
    <w:rsid w:val="00D7556B"/>
    <w:rsid w:val="00D91E0D"/>
    <w:rsid w:val="00D91FEB"/>
    <w:rsid w:val="00D94EAE"/>
    <w:rsid w:val="00DC5F9B"/>
    <w:rsid w:val="00DF06BE"/>
    <w:rsid w:val="00DF2682"/>
    <w:rsid w:val="00DF2783"/>
    <w:rsid w:val="00E02382"/>
    <w:rsid w:val="00E04FDF"/>
    <w:rsid w:val="00E16BA1"/>
    <w:rsid w:val="00E21FEB"/>
    <w:rsid w:val="00E27EBF"/>
    <w:rsid w:val="00E3082C"/>
    <w:rsid w:val="00E33232"/>
    <w:rsid w:val="00E425E5"/>
    <w:rsid w:val="00E46D96"/>
    <w:rsid w:val="00E5654C"/>
    <w:rsid w:val="00E63129"/>
    <w:rsid w:val="00E636EA"/>
    <w:rsid w:val="00E76002"/>
    <w:rsid w:val="00E812E9"/>
    <w:rsid w:val="00EA6E1F"/>
    <w:rsid w:val="00EB743D"/>
    <w:rsid w:val="00ED131C"/>
    <w:rsid w:val="00ED52D2"/>
    <w:rsid w:val="00ED5D84"/>
    <w:rsid w:val="00EE3ACE"/>
    <w:rsid w:val="00EF57F7"/>
    <w:rsid w:val="00F004B7"/>
    <w:rsid w:val="00F02EED"/>
    <w:rsid w:val="00F0378C"/>
    <w:rsid w:val="00F14E14"/>
    <w:rsid w:val="00F259A9"/>
    <w:rsid w:val="00F27FAB"/>
    <w:rsid w:val="00F3036F"/>
    <w:rsid w:val="00F31BDD"/>
    <w:rsid w:val="00F32473"/>
    <w:rsid w:val="00F32969"/>
    <w:rsid w:val="00F41221"/>
    <w:rsid w:val="00F461A8"/>
    <w:rsid w:val="00F474BD"/>
    <w:rsid w:val="00F524F9"/>
    <w:rsid w:val="00F54FE8"/>
    <w:rsid w:val="00F7448F"/>
    <w:rsid w:val="00F80E8E"/>
    <w:rsid w:val="00F878CE"/>
    <w:rsid w:val="00F9231D"/>
    <w:rsid w:val="00F93997"/>
    <w:rsid w:val="00FA21A4"/>
    <w:rsid w:val="00FA5301"/>
    <w:rsid w:val="00FB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F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F679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0C4482"/>
    <w:rPr>
      <w:rFonts w:ascii="Times New Roman" w:hAnsi="Times New Roman"/>
      <w:sz w:val="2"/>
      <w:szCs w:val="20"/>
    </w:rPr>
  </w:style>
  <w:style w:type="character" w:customStyle="1" w:styleId="a5">
    <w:name w:val="Текст выноски Знак"/>
    <w:link w:val="a4"/>
    <w:uiPriority w:val="99"/>
    <w:semiHidden/>
    <w:locked/>
    <w:rsid w:val="008717EA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rsid w:val="003056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3056F3"/>
    <w:rPr>
      <w:rFonts w:cs="Times New Roman"/>
      <w:sz w:val="22"/>
    </w:rPr>
  </w:style>
  <w:style w:type="paragraph" w:styleId="a8">
    <w:name w:val="footer"/>
    <w:basedOn w:val="a"/>
    <w:link w:val="a9"/>
    <w:uiPriority w:val="99"/>
    <w:rsid w:val="003056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3056F3"/>
    <w:rPr>
      <w:rFonts w:cs="Times New Roman"/>
      <w:sz w:val="22"/>
    </w:rPr>
  </w:style>
  <w:style w:type="paragraph" w:styleId="aa">
    <w:name w:val="footnote text"/>
    <w:basedOn w:val="a"/>
    <w:link w:val="ab"/>
    <w:uiPriority w:val="99"/>
    <w:semiHidden/>
    <w:rsid w:val="009C1D4C"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locked/>
    <w:rsid w:val="00D355D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9C1D4C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878</Words>
  <Characters>5008</Characters>
  <Application>Microsoft Office Word</Application>
  <DocSecurity>0</DocSecurity>
  <Lines>41</Lines>
  <Paragraphs>11</Paragraphs>
  <ScaleCrop>false</ScaleCrop>
  <Company/>
  <LinksUpToDate>false</LinksUpToDate>
  <CharactersWithSpaces>5875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Васекина</cp:lastModifiedBy>
  <cp:revision>93</cp:revision>
  <cp:lastPrinted>2019-10-30T09:40:00Z</cp:lastPrinted>
  <dcterms:created xsi:type="dcterms:W3CDTF">2017-03-06T07:58:00Z</dcterms:created>
  <dcterms:modified xsi:type="dcterms:W3CDTF">2019-10-31T11:45:00Z</dcterms:modified>
</cp:coreProperties>
</file>