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595" w:rsidRDefault="002B36AD" w:rsidP="00D11E88">
      <w:pPr>
        <w:spacing w:line="240" w:lineRule="exact"/>
        <w:ind w:left="5245"/>
        <w:jc w:val="center"/>
      </w:pPr>
      <w:r>
        <w:t>П</w:t>
      </w:r>
      <w:r w:rsidR="00D11E88">
        <w:t>риложение</w:t>
      </w:r>
      <w:r>
        <w:t xml:space="preserve"> </w:t>
      </w:r>
      <w:r w:rsidR="00383F82">
        <w:t>3</w:t>
      </w:r>
    </w:p>
    <w:p w:rsidR="005A7BF8" w:rsidRPr="000053C4" w:rsidRDefault="005A7BF8" w:rsidP="00D11E88">
      <w:pPr>
        <w:spacing w:line="240" w:lineRule="exact"/>
        <w:ind w:left="5245"/>
        <w:jc w:val="right"/>
      </w:pPr>
    </w:p>
    <w:p w:rsidR="003B5595" w:rsidRDefault="003B5595" w:rsidP="00D11E88">
      <w:pPr>
        <w:spacing w:line="240" w:lineRule="exact"/>
        <w:ind w:left="5245"/>
        <w:jc w:val="both"/>
      </w:pPr>
      <w:r>
        <w:t>к муниципальной программе</w:t>
      </w:r>
      <w:r w:rsidR="005A7BF8">
        <w:t xml:space="preserve"> </w:t>
      </w:r>
      <w:r>
        <w:t>Г</w:t>
      </w:r>
      <w:r>
        <w:t>е</w:t>
      </w:r>
      <w:r>
        <w:t>оргиевск</w:t>
      </w:r>
      <w:r w:rsidR="003631DD">
        <w:t>ого городского округа</w:t>
      </w:r>
      <w:r w:rsidR="005A7BF8">
        <w:t xml:space="preserve"> </w:t>
      </w:r>
      <w:r w:rsidR="003631DD">
        <w:t>Ставропольского края</w:t>
      </w:r>
      <w:r w:rsidR="005A7BF8">
        <w:t xml:space="preserve"> </w:t>
      </w:r>
      <w:r>
        <w:t>«</w:t>
      </w:r>
      <w:r w:rsidRPr="00147F04">
        <w:t>Управл</w:t>
      </w:r>
      <w:r w:rsidRPr="00147F04">
        <w:t>е</w:t>
      </w:r>
      <w:r w:rsidRPr="00147F04">
        <w:t>ние финансами</w:t>
      </w:r>
      <w:r w:rsidR="003631DD">
        <w:t xml:space="preserve"> и имуществом</w:t>
      </w:r>
      <w:r>
        <w:t>»</w:t>
      </w:r>
    </w:p>
    <w:p w:rsidR="003B5595" w:rsidRDefault="003B5595" w:rsidP="00D11E88">
      <w:pPr>
        <w:jc w:val="center"/>
      </w:pPr>
    </w:p>
    <w:p w:rsidR="005A7BF8" w:rsidRDefault="005A7BF8" w:rsidP="00D11E88">
      <w:pPr>
        <w:jc w:val="center"/>
      </w:pPr>
    </w:p>
    <w:p w:rsidR="00601362" w:rsidRDefault="00601362" w:rsidP="00D11E88">
      <w:pPr>
        <w:jc w:val="center"/>
      </w:pPr>
    </w:p>
    <w:p w:rsidR="00601362" w:rsidRDefault="00601362" w:rsidP="00D11E88">
      <w:pPr>
        <w:jc w:val="center"/>
      </w:pPr>
    </w:p>
    <w:p w:rsidR="003B5595" w:rsidRDefault="003B5595" w:rsidP="00D11E88">
      <w:pPr>
        <w:spacing w:line="240" w:lineRule="exact"/>
        <w:jc w:val="center"/>
      </w:pPr>
      <w:r>
        <w:t>ПОД</w:t>
      </w:r>
      <w:r w:rsidRPr="0072672C">
        <w:t>ПРОГРАММА</w:t>
      </w:r>
    </w:p>
    <w:p w:rsidR="00245ED2" w:rsidRDefault="00245ED2" w:rsidP="00D11E88">
      <w:pPr>
        <w:spacing w:line="240" w:lineRule="exact"/>
        <w:jc w:val="center"/>
      </w:pPr>
    </w:p>
    <w:p w:rsidR="00D11E88" w:rsidRDefault="003B5595" w:rsidP="00D11E88">
      <w:pPr>
        <w:spacing w:line="240" w:lineRule="exact"/>
        <w:jc w:val="center"/>
      </w:pPr>
      <w:r w:rsidRPr="0072672C">
        <w:t>«</w:t>
      </w:r>
      <w:r>
        <w:t>Обеспечение реа</w:t>
      </w:r>
      <w:r w:rsidR="00D11E88">
        <w:t>лизации муниципальной программы</w:t>
      </w:r>
    </w:p>
    <w:p w:rsidR="003B5595" w:rsidRDefault="003B5595" w:rsidP="00D11E88">
      <w:pPr>
        <w:spacing w:line="240" w:lineRule="exact"/>
        <w:jc w:val="center"/>
      </w:pPr>
      <w:r>
        <w:t>и общепрограммные мероприятия</w:t>
      </w:r>
      <w:r w:rsidRPr="0072672C">
        <w:t>»</w:t>
      </w:r>
    </w:p>
    <w:p w:rsidR="00524C07" w:rsidRDefault="00524C07" w:rsidP="00D11E88">
      <w:pPr>
        <w:jc w:val="center"/>
      </w:pPr>
    </w:p>
    <w:p w:rsidR="00245ED2" w:rsidRPr="00FA394C" w:rsidRDefault="00245ED2" w:rsidP="00D11E88">
      <w:pPr>
        <w:jc w:val="center"/>
      </w:pPr>
    </w:p>
    <w:p w:rsidR="00524C07" w:rsidRDefault="00524C07" w:rsidP="00D11E88">
      <w:pPr>
        <w:spacing w:line="240" w:lineRule="exact"/>
        <w:jc w:val="center"/>
      </w:pPr>
      <w:r w:rsidRPr="00FA394C">
        <w:t>ПАСПОРТ</w:t>
      </w:r>
    </w:p>
    <w:p w:rsidR="00245ED2" w:rsidRPr="00FA394C" w:rsidRDefault="00245ED2" w:rsidP="00D11E88">
      <w:pPr>
        <w:spacing w:line="240" w:lineRule="exact"/>
        <w:jc w:val="center"/>
      </w:pPr>
    </w:p>
    <w:p w:rsidR="00D11E88" w:rsidRDefault="00524C07" w:rsidP="00D11E88">
      <w:pPr>
        <w:spacing w:line="240" w:lineRule="exact"/>
        <w:jc w:val="center"/>
      </w:pPr>
      <w:r>
        <w:t>подпрограммы</w:t>
      </w:r>
      <w:r w:rsidRPr="0072672C">
        <w:t xml:space="preserve"> «</w:t>
      </w:r>
      <w:r>
        <w:t>Обеспечение реа</w:t>
      </w:r>
      <w:r w:rsidR="00D11E88">
        <w:t>лизации муниципальной программы</w:t>
      </w:r>
    </w:p>
    <w:p w:rsidR="00524C07" w:rsidRPr="0072672C" w:rsidRDefault="00524C07" w:rsidP="00D11E88">
      <w:pPr>
        <w:spacing w:line="240" w:lineRule="exact"/>
        <w:jc w:val="center"/>
      </w:pPr>
      <w:r>
        <w:t>и общепрограммные мероприятия</w:t>
      </w:r>
      <w:r w:rsidRPr="0072672C">
        <w:t>»</w:t>
      </w:r>
    </w:p>
    <w:p w:rsidR="00524C07" w:rsidRDefault="00524C07" w:rsidP="00D11E88">
      <w:pPr>
        <w:jc w:val="center"/>
      </w:pPr>
    </w:p>
    <w:p w:rsidR="00FA66E2" w:rsidRPr="00FA394C" w:rsidRDefault="00FA66E2" w:rsidP="00D11E88">
      <w:pPr>
        <w:jc w:val="center"/>
      </w:pP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4077"/>
        <w:gridCol w:w="5387"/>
      </w:tblGrid>
      <w:tr w:rsidR="00524C07" w:rsidRPr="008F61E0" w:rsidTr="0042773B">
        <w:trPr>
          <w:jc w:val="center"/>
        </w:trPr>
        <w:tc>
          <w:tcPr>
            <w:tcW w:w="4077" w:type="dxa"/>
          </w:tcPr>
          <w:p w:rsidR="00524C07" w:rsidRPr="008F61E0" w:rsidRDefault="00524C07" w:rsidP="00524C07">
            <w:pPr>
              <w:jc w:val="both"/>
            </w:pPr>
            <w:r w:rsidRPr="008F61E0">
              <w:t xml:space="preserve">Наименование </w:t>
            </w:r>
          </w:p>
          <w:p w:rsidR="00524C07" w:rsidRPr="008F61E0" w:rsidRDefault="00524C07" w:rsidP="00524C07">
            <w:pPr>
              <w:jc w:val="both"/>
            </w:pPr>
            <w:r w:rsidRPr="008F61E0">
              <w:t>Подпрограммы</w:t>
            </w:r>
          </w:p>
        </w:tc>
        <w:tc>
          <w:tcPr>
            <w:tcW w:w="5387" w:type="dxa"/>
          </w:tcPr>
          <w:p w:rsidR="002B2F91" w:rsidRDefault="00524C07" w:rsidP="00FA66E2">
            <w:pPr>
              <w:ind w:left="-108"/>
              <w:jc w:val="both"/>
            </w:pPr>
            <w:r w:rsidRPr="008F61E0">
              <w:t>подпрограмма «</w:t>
            </w:r>
            <w:r>
              <w:t>Обеспечение реализации муниципальной программы и общепр</w:t>
            </w:r>
            <w:r>
              <w:t>о</w:t>
            </w:r>
            <w:r>
              <w:t>граммные мероприятия</w:t>
            </w:r>
            <w:r w:rsidRPr="008F61E0">
              <w:t>»</w:t>
            </w:r>
          </w:p>
          <w:p w:rsidR="00524C07" w:rsidRDefault="00524C07" w:rsidP="00FA66E2">
            <w:pPr>
              <w:ind w:left="-108"/>
              <w:jc w:val="both"/>
            </w:pPr>
            <w:r w:rsidRPr="008F61E0">
              <w:t>муниципальной программы Георгиевск</w:t>
            </w:r>
            <w:r>
              <w:t>ого городского округа Ставропольского края</w:t>
            </w:r>
            <w:r w:rsidRPr="008F61E0">
              <w:t xml:space="preserve"> «</w:t>
            </w:r>
            <w:r>
              <w:t>Управление финансами и имуществом</w:t>
            </w:r>
            <w:r w:rsidRPr="008F61E0">
              <w:t xml:space="preserve">» </w:t>
            </w:r>
            <w:r w:rsidR="00FA66E2">
              <w:t>(далее – По</w:t>
            </w:r>
            <w:r w:rsidR="00FA66E2">
              <w:t>д</w:t>
            </w:r>
            <w:r w:rsidR="00FA66E2">
              <w:t>программа)</w:t>
            </w:r>
          </w:p>
          <w:p w:rsidR="00524C07" w:rsidRPr="008F61E0" w:rsidRDefault="00524C07" w:rsidP="00FA66E2">
            <w:pPr>
              <w:ind w:left="-108"/>
              <w:jc w:val="both"/>
            </w:pPr>
          </w:p>
        </w:tc>
      </w:tr>
      <w:tr w:rsidR="00524C07" w:rsidRPr="008F61E0" w:rsidTr="0042773B">
        <w:trPr>
          <w:jc w:val="center"/>
        </w:trPr>
        <w:tc>
          <w:tcPr>
            <w:tcW w:w="4077" w:type="dxa"/>
          </w:tcPr>
          <w:p w:rsidR="00524C07" w:rsidRPr="008F61E0" w:rsidRDefault="00524C07" w:rsidP="00524C07">
            <w:pPr>
              <w:jc w:val="both"/>
            </w:pPr>
            <w:r w:rsidRPr="008F61E0">
              <w:t>Ответственный исполнитель Подпрограммы</w:t>
            </w:r>
          </w:p>
          <w:p w:rsidR="00524C07" w:rsidRPr="008F61E0" w:rsidRDefault="00524C07" w:rsidP="00524C07">
            <w:pPr>
              <w:jc w:val="both"/>
            </w:pPr>
          </w:p>
        </w:tc>
        <w:tc>
          <w:tcPr>
            <w:tcW w:w="5387" w:type="dxa"/>
          </w:tcPr>
          <w:p w:rsidR="00524C07" w:rsidRDefault="00FA66E2" w:rsidP="00FA66E2">
            <w:pPr>
              <w:ind w:left="-108"/>
              <w:jc w:val="both"/>
            </w:pPr>
            <w:r>
              <w:t>финансовое у</w:t>
            </w:r>
            <w:r w:rsidRPr="00885667">
              <w:t xml:space="preserve">правление </w:t>
            </w:r>
            <w:r>
              <w:t xml:space="preserve">администрации </w:t>
            </w:r>
            <w:r w:rsidRPr="00252CA0">
              <w:t>Георгиевского городского</w:t>
            </w:r>
            <w:r>
              <w:t xml:space="preserve"> </w:t>
            </w:r>
            <w:r w:rsidRPr="00252CA0">
              <w:t>округа Ставр</w:t>
            </w:r>
            <w:r w:rsidRPr="00252CA0">
              <w:t>о</w:t>
            </w:r>
            <w:r w:rsidRPr="00252CA0">
              <w:t>польского края</w:t>
            </w:r>
            <w:r>
              <w:t xml:space="preserve"> (далее – финансовое упра</w:t>
            </w:r>
            <w:r>
              <w:t>в</w:t>
            </w:r>
            <w:r>
              <w:t>ление)</w:t>
            </w:r>
          </w:p>
          <w:p w:rsidR="00FA66E2" w:rsidRPr="007E28E6" w:rsidRDefault="00FA66E2" w:rsidP="00FA66E2">
            <w:pPr>
              <w:ind w:left="-108"/>
              <w:jc w:val="both"/>
            </w:pPr>
          </w:p>
        </w:tc>
      </w:tr>
      <w:tr w:rsidR="00524C07" w:rsidRPr="008F61E0" w:rsidTr="0042773B">
        <w:trPr>
          <w:jc w:val="center"/>
        </w:trPr>
        <w:tc>
          <w:tcPr>
            <w:tcW w:w="4077" w:type="dxa"/>
          </w:tcPr>
          <w:p w:rsidR="00524C07" w:rsidRPr="008F61E0" w:rsidRDefault="00524C07" w:rsidP="00524C07">
            <w:pPr>
              <w:jc w:val="both"/>
            </w:pPr>
            <w:r w:rsidRPr="008F61E0">
              <w:t xml:space="preserve">Соисполнители </w:t>
            </w:r>
          </w:p>
          <w:p w:rsidR="00524C07" w:rsidRDefault="00524C07" w:rsidP="00524C07">
            <w:pPr>
              <w:jc w:val="both"/>
            </w:pPr>
            <w:r w:rsidRPr="008F61E0">
              <w:t>Подпрограммы</w:t>
            </w:r>
          </w:p>
          <w:p w:rsidR="00524C07" w:rsidRPr="008F61E0" w:rsidRDefault="00524C07" w:rsidP="00524C07">
            <w:pPr>
              <w:jc w:val="both"/>
            </w:pPr>
          </w:p>
        </w:tc>
        <w:tc>
          <w:tcPr>
            <w:tcW w:w="5387" w:type="dxa"/>
          </w:tcPr>
          <w:p w:rsidR="00524C07" w:rsidRDefault="00FA66E2" w:rsidP="00FA66E2">
            <w:pPr>
              <w:ind w:left="-108"/>
              <w:jc w:val="both"/>
            </w:pPr>
            <w:r>
              <w:t>у</w:t>
            </w:r>
            <w:r w:rsidRPr="00A256B3">
              <w:t>правлени</w:t>
            </w:r>
            <w:r>
              <w:t>е</w:t>
            </w:r>
            <w:r w:rsidRPr="00A256B3">
              <w:t xml:space="preserve"> имущественных и земельных отношений</w:t>
            </w:r>
            <w:r w:rsidRPr="0046632F">
              <w:t xml:space="preserve"> администрации Георгиевского городского округа Ставропольского края</w:t>
            </w:r>
            <w:r>
              <w:t xml:space="preserve"> (далее – у</w:t>
            </w:r>
            <w:r w:rsidRPr="00A256B3">
              <w:t>правлени</w:t>
            </w:r>
            <w:r>
              <w:t>е</w:t>
            </w:r>
            <w:r w:rsidRPr="00A256B3">
              <w:t xml:space="preserve"> имущественных и з</w:t>
            </w:r>
            <w:r w:rsidRPr="00A256B3">
              <w:t>е</w:t>
            </w:r>
            <w:r w:rsidRPr="00A256B3">
              <w:t>мельных отношений</w:t>
            </w:r>
            <w:r>
              <w:t xml:space="preserve">) </w:t>
            </w:r>
          </w:p>
          <w:p w:rsidR="00FA66E2" w:rsidRPr="008F61E0" w:rsidRDefault="00FA66E2" w:rsidP="00FA66E2">
            <w:pPr>
              <w:ind w:left="-108"/>
              <w:jc w:val="both"/>
            </w:pPr>
          </w:p>
        </w:tc>
      </w:tr>
      <w:tr w:rsidR="00524C07" w:rsidRPr="008F61E0" w:rsidTr="0042773B">
        <w:trPr>
          <w:trHeight w:val="580"/>
          <w:jc w:val="center"/>
        </w:trPr>
        <w:tc>
          <w:tcPr>
            <w:tcW w:w="4077" w:type="dxa"/>
          </w:tcPr>
          <w:p w:rsidR="00524C07" w:rsidRPr="008F61E0" w:rsidRDefault="00524C07" w:rsidP="00524C07">
            <w:pPr>
              <w:jc w:val="both"/>
            </w:pPr>
            <w:r>
              <w:t>Участники Подпрограммы</w:t>
            </w:r>
          </w:p>
        </w:tc>
        <w:tc>
          <w:tcPr>
            <w:tcW w:w="5387" w:type="dxa"/>
          </w:tcPr>
          <w:p w:rsidR="00524C07" w:rsidRPr="008F61E0" w:rsidRDefault="00524C07" w:rsidP="00FA66E2">
            <w:pPr>
              <w:ind w:left="-108"/>
              <w:jc w:val="both"/>
            </w:pPr>
            <w:r>
              <w:t>нет</w:t>
            </w:r>
          </w:p>
        </w:tc>
      </w:tr>
      <w:tr w:rsidR="00524C07" w:rsidRPr="008F61E0" w:rsidTr="0042773B">
        <w:trPr>
          <w:trHeight w:val="356"/>
          <w:jc w:val="center"/>
        </w:trPr>
        <w:tc>
          <w:tcPr>
            <w:tcW w:w="4077" w:type="dxa"/>
          </w:tcPr>
          <w:p w:rsidR="00524C07" w:rsidRPr="008F61E0" w:rsidRDefault="00524C07" w:rsidP="00524C07">
            <w:pPr>
              <w:jc w:val="both"/>
            </w:pPr>
            <w:r w:rsidRPr="008F61E0">
              <w:t>Задачи Подпрограммы</w:t>
            </w:r>
          </w:p>
        </w:tc>
        <w:tc>
          <w:tcPr>
            <w:tcW w:w="5387" w:type="dxa"/>
          </w:tcPr>
          <w:p w:rsidR="00B137AD" w:rsidRPr="008F61E0" w:rsidRDefault="00AC2027" w:rsidP="000E6F28">
            <w:pPr>
              <w:ind w:left="-108"/>
              <w:jc w:val="both"/>
            </w:pPr>
            <w:r>
              <w:t>о</w:t>
            </w:r>
            <w:r w:rsidR="006C3216">
              <w:t xml:space="preserve">беспечение эффективной деятельности финансового управления и управления имущественных и земельных отношений по выполнению комплекса мероприятий Программы и Подпрограмм </w:t>
            </w:r>
            <w:r w:rsidR="006146F2">
              <w:t>Программы</w:t>
            </w:r>
          </w:p>
        </w:tc>
      </w:tr>
      <w:tr w:rsidR="00524C07" w:rsidRPr="008F61E0" w:rsidTr="0042773B">
        <w:trPr>
          <w:jc w:val="center"/>
        </w:trPr>
        <w:tc>
          <w:tcPr>
            <w:tcW w:w="4077" w:type="dxa"/>
          </w:tcPr>
          <w:p w:rsidR="00524C07" w:rsidRDefault="00524C07" w:rsidP="00524C07">
            <w:pPr>
              <w:jc w:val="both"/>
            </w:pPr>
            <w:r w:rsidRPr="00B137AD">
              <w:rPr>
                <w:rStyle w:val="ab"/>
                <w:b w:val="0"/>
                <w:color w:val="auto"/>
              </w:rPr>
              <w:lastRenderedPageBreak/>
              <w:t>Показатели решения задач Подпрограммы</w:t>
            </w:r>
            <w:r w:rsidRPr="00B137AD">
              <w:t xml:space="preserve"> </w:t>
            </w:r>
          </w:p>
          <w:p w:rsidR="00F2193D" w:rsidRPr="00B137AD" w:rsidRDefault="00F2193D" w:rsidP="00524C07">
            <w:pPr>
              <w:jc w:val="both"/>
            </w:pPr>
          </w:p>
        </w:tc>
        <w:tc>
          <w:tcPr>
            <w:tcW w:w="5387" w:type="dxa"/>
          </w:tcPr>
          <w:p w:rsidR="00524C07" w:rsidRDefault="00AC2027" w:rsidP="00FA66E2">
            <w:pPr>
              <w:ind w:left="-108"/>
              <w:jc w:val="both"/>
            </w:pPr>
            <w:r>
              <w:t>в</w:t>
            </w:r>
            <w:r w:rsidR="00E92A65" w:rsidRPr="00E92A65">
              <w:t>ыполнение индикаторов</w:t>
            </w:r>
            <w:r w:rsidR="00E92A65">
              <w:t xml:space="preserve"> </w:t>
            </w:r>
            <w:r w:rsidR="00E92A65" w:rsidRPr="00E92A65">
              <w:t>достижения ц</w:t>
            </w:r>
            <w:r w:rsidR="00E92A65" w:rsidRPr="00E92A65">
              <w:t>е</w:t>
            </w:r>
            <w:r w:rsidR="00E92A65" w:rsidRPr="00E92A65">
              <w:t>лей Программы и показателей решения з</w:t>
            </w:r>
            <w:r w:rsidR="00E92A65" w:rsidRPr="00E92A65">
              <w:t>а</w:t>
            </w:r>
            <w:r w:rsidR="00E92A65" w:rsidRPr="00E92A65">
              <w:t>дач</w:t>
            </w:r>
            <w:r w:rsidR="00E92A65">
              <w:t xml:space="preserve"> Подпрограмм</w:t>
            </w:r>
          </w:p>
          <w:p w:rsidR="00FA66E2" w:rsidRPr="00E92A65" w:rsidRDefault="00FA66E2" w:rsidP="00FA66E2">
            <w:pPr>
              <w:ind w:left="-108"/>
              <w:jc w:val="both"/>
            </w:pPr>
          </w:p>
        </w:tc>
      </w:tr>
      <w:tr w:rsidR="00524C07" w:rsidRPr="008F61E0" w:rsidTr="0042773B">
        <w:trPr>
          <w:jc w:val="center"/>
        </w:trPr>
        <w:tc>
          <w:tcPr>
            <w:tcW w:w="4077" w:type="dxa"/>
          </w:tcPr>
          <w:p w:rsidR="00524C07" w:rsidRDefault="00524C07" w:rsidP="00524C07">
            <w:pPr>
              <w:jc w:val="both"/>
            </w:pPr>
            <w:r>
              <w:t>Сроки реализации Подпр</w:t>
            </w:r>
            <w:r>
              <w:t>о</w:t>
            </w:r>
            <w:r>
              <w:t>граммы</w:t>
            </w:r>
          </w:p>
          <w:p w:rsidR="00524C07" w:rsidRPr="008F61E0" w:rsidRDefault="00524C07" w:rsidP="00524C07">
            <w:pPr>
              <w:jc w:val="both"/>
            </w:pPr>
          </w:p>
        </w:tc>
        <w:tc>
          <w:tcPr>
            <w:tcW w:w="5387" w:type="dxa"/>
          </w:tcPr>
          <w:p w:rsidR="00524C07" w:rsidRPr="008F61E0" w:rsidRDefault="00524C07" w:rsidP="00FA66E2">
            <w:pPr>
              <w:ind w:left="-108"/>
              <w:jc w:val="both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1A43A0">
              <w:rPr>
                <w:color w:val="000000"/>
              </w:rPr>
              <w:t>9</w:t>
            </w:r>
            <w:r w:rsidR="00FA66E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 w:rsidR="00FA66E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202</w:t>
            </w:r>
            <w:r w:rsidR="001A43A0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годы</w:t>
            </w:r>
          </w:p>
        </w:tc>
      </w:tr>
      <w:tr w:rsidR="00524C07" w:rsidRPr="008F61E0" w:rsidTr="0042773B">
        <w:trPr>
          <w:jc w:val="center"/>
        </w:trPr>
        <w:tc>
          <w:tcPr>
            <w:tcW w:w="4077" w:type="dxa"/>
          </w:tcPr>
          <w:p w:rsidR="00524C07" w:rsidRPr="008F61E0" w:rsidRDefault="00524C07" w:rsidP="00524C07">
            <w:pPr>
              <w:jc w:val="both"/>
            </w:pPr>
            <w:r w:rsidRPr="008F61E0">
              <w:t>Объ</w:t>
            </w:r>
            <w:r w:rsidRPr="008F61E0">
              <w:softHyphen/>
              <w:t xml:space="preserve">емы и источники </w:t>
            </w:r>
          </w:p>
          <w:p w:rsidR="00524C07" w:rsidRPr="008F61E0" w:rsidRDefault="00524C07" w:rsidP="00524C07">
            <w:pPr>
              <w:jc w:val="both"/>
            </w:pPr>
            <w:r w:rsidRPr="008F61E0">
              <w:t>фи</w:t>
            </w:r>
            <w:r w:rsidRPr="008F61E0">
              <w:softHyphen/>
              <w:t>нансирования обеспечения</w:t>
            </w:r>
          </w:p>
          <w:p w:rsidR="00524C07" w:rsidRPr="008F61E0" w:rsidRDefault="00524C07" w:rsidP="00524C07">
            <w:pPr>
              <w:jc w:val="both"/>
            </w:pPr>
            <w:r w:rsidRPr="008F61E0">
              <w:t>Подпро</w:t>
            </w:r>
            <w:r w:rsidRPr="008F61E0">
              <w:softHyphen/>
              <w:t>граммы</w:t>
            </w:r>
          </w:p>
        </w:tc>
        <w:tc>
          <w:tcPr>
            <w:tcW w:w="5387" w:type="dxa"/>
          </w:tcPr>
          <w:p w:rsidR="006B0348" w:rsidRDefault="00524C07" w:rsidP="00FA66E2">
            <w:pPr>
              <w:keepNext/>
              <w:keepLines/>
              <w:ind w:left="-108"/>
              <w:jc w:val="both"/>
            </w:pPr>
            <w:r>
              <w:t>общий о</w:t>
            </w:r>
            <w:r w:rsidRPr="00B10389">
              <w:t>бъём финансового обеспечения мероприятий П</w:t>
            </w:r>
            <w:r>
              <w:t>одпро</w:t>
            </w:r>
            <w:r w:rsidRPr="00B10389">
              <w:t>граммы состав</w:t>
            </w:r>
            <w:r>
              <w:t>и</w:t>
            </w:r>
            <w:r w:rsidRPr="00B10389">
              <w:t>т –</w:t>
            </w:r>
            <w:r w:rsidR="00C461D1">
              <w:t>377 734,57</w:t>
            </w:r>
            <w:r w:rsidR="006B0348">
              <w:t xml:space="preserve"> </w:t>
            </w:r>
            <w:r>
              <w:t xml:space="preserve">тыс. рублей, </w:t>
            </w:r>
            <w:r w:rsidR="006B0348" w:rsidRPr="00B10389">
              <w:t>в том числе по г</w:t>
            </w:r>
            <w:r w:rsidR="006B0348" w:rsidRPr="00B10389">
              <w:t>о</w:t>
            </w:r>
            <w:r w:rsidR="006B0348" w:rsidRPr="00B10389">
              <w:t>дам:</w:t>
            </w:r>
          </w:p>
          <w:p w:rsidR="006B0348" w:rsidRDefault="006B0348" w:rsidP="00FA66E2">
            <w:pPr>
              <w:widowControl w:val="0"/>
              <w:autoSpaceDE w:val="0"/>
              <w:autoSpaceDN w:val="0"/>
              <w:adjustRightInd w:val="0"/>
              <w:spacing w:line="228" w:lineRule="auto"/>
              <w:ind w:left="-108"/>
              <w:jc w:val="both"/>
            </w:pPr>
            <w:r w:rsidRPr="00A81CBF">
              <w:t>201</w:t>
            </w:r>
            <w:r w:rsidR="001A43A0">
              <w:t>9</w:t>
            </w:r>
            <w:r w:rsidRPr="00A81CBF">
              <w:t xml:space="preserve"> год – </w:t>
            </w:r>
            <w:r w:rsidR="00C461D1">
              <w:t>80 251,87</w:t>
            </w:r>
            <w:r>
              <w:t xml:space="preserve"> тыс. рублей</w:t>
            </w:r>
            <w:r w:rsidRPr="00A81CBF">
              <w:t>;</w:t>
            </w:r>
          </w:p>
          <w:p w:rsidR="006B0348" w:rsidRDefault="006B0348" w:rsidP="00FA66E2">
            <w:pPr>
              <w:widowControl w:val="0"/>
              <w:autoSpaceDE w:val="0"/>
              <w:autoSpaceDN w:val="0"/>
              <w:adjustRightInd w:val="0"/>
              <w:spacing w:line="228" w:lineRule="auto"/>
              <w:ind w:left="-108"/>
              <w:jc w:val="both"/>
            </w:pPr>
            <w:r w:rsidRPr="00A81CBF">
              <w:t>20</w:t>
            </w:r>
            <w:r w:rsidR="001A43A0">
              <w:t>20</w:t>
            </w:r>
            <w:r w:rsidRPr="00A81CBF">
              <w:t xml:space="preserve"> год – </w:t>
            </w:r>
            <w:r w:rsidR="00C461D1">
              <w:t>66 411,94</w:t>
            </w:r>
            <w:r>
              <w:t xml:space="preserve"> тыс. рублей</w:t>
            </w:r>
            <w:r w:rsidRPr="00A81CBF">
              <w:t>;</w:t>
            </w:r>
          </w:p>
          <w:p w:rsidR="006B0348" w:rsidRDefault="006B0348" w:rsidP="00FA66E2">
            <w:pPr>
              <w:widowControl w:val="0"/>
              <w:autoSpaceDE w:val="0"/>
              <w:autoSpaceDN w:val="0"/>
              <w:adjustRightInd w:val="0"/>
              <w:spacing w:line="228" w:lineRule="auto"/>
              <w:ind w:left="-108"/>
              <w:jc w:val="both"/>
            </w:pPr>
            <w:r>
              <w:t>202</w:t>
            </w:r>
            <w:r w:rsidR="001A43A0">
              <w:t>1</w:t>
            </w:r>
            <w:r>
              <w:t xml:space="preserve"> год – </w:t>
            </w:r>
            <w:r w:rsidR="00C461D1">
              <w:t>65 413,2</w:t>
            </w:r>
            <w:r w:rsidR="00DA2D6C">
              <w:t>0</w:t>
            </w:r>
            <w:r>
              <w:t xml:space="preserve"> тыс. рублей;</w:t>
            </w:r>
          </w:p>
          <w:p w:rsidR="006B0348" w:rsidRDefault="006B0348" w:rsidP="00FA66E2">
            <w:pPr>
              <w:widowControl w:val="0"/>
              <w:autoSpaceDE w:val="0"/>
              <w:autoSpaceDN w:val="0"/>
              <w:adjustRightInd w:val="0"/>
              <w:spacing w:line="228" w:lineRule="auto"/>
              <w:ind w:left="-108"/>
              <w:jc w:val="both"/>
            </w:pPr>
            <w:r w:rsidRPr="00A81CBF">
              <w:t>20</w:t>
            </w:r>
            <w:r>
              <w:t>2</w:t>
            </w:r>
            <w:r w:rsidR="001A43A0">
              <w:t>2</w:t>
            </w:r>
            <w:r w:rsidRPr="00A81CBF">
              <w:t xml:space="preserve"> год – </w:t>
            </w:r>
            <w:r w:rsidR="001C6446">
              <w:t>55 391,55</w:t>
            </w:r>
            <w:r>
              <w:t xml:space="preserve"> тыс. рублей</w:t>
            </w:r>
            <w:r w:rsidRPr="00A81CBF">
              <w:t>;</w:t>
            </w:r>
          </w:p>
          <w:p w:rsidR="006B0348" w:rsidRDefault="006B0348" w:rsidP="00FA66E2">
            <w:pPr>
              <w:widowControl w:val="0"/>
              <w:autoSpaceDE w:val="0"/>
              <w:autoSpaceDN w:val="0"/>
              <w:adjustRightInd w:val="0"/>
              <w:spacing w:line="228" w:lineRule="auto"/>
              <w:ind w:left="-108"/>
              <w:jc w:val="both"/>
            </w:pPr>
            <w:r>
              <w:t>202</w:t>
            </w:r>
            <w:r w:rsidR="001A43A0">
              <w:t>3</w:t>
            </w:r>
            <w:r w:rsidRPr="00A81CBF">
              <w:t xml:space="preserve"> год – </w:t>
            </w:r>
            <w:r w:rsidR="00A03F18">
              <w:t>55</w:t>
            </w:r>
            <w:r w:rsidR="001C6446">
              <w:t> 297,85</w:t>
            </w:r>
            <w:r>
              <w:t xml:space="preserve"> тыс. рублей</w:t>
            </w:r>
            <w:r w:rsidRPr="00A81CBF">
              <w:t>;</w:t>
            </w:r>
          </w:p>
          <w:p w:rsidR="006B0348" w:rsidRDefault="006B0348" w:rsidP="00FA66E2">
            <w:pPr>
              <w:widowControl w:val="0"/>
              <w:autoSpaceDE w:val="0"/>
              <w:autoSpaceDN w:val="0"/>
              <w:adjustRightInd w:val="0"/>
              <w:spacing w:line="228" w:lineRule="auto"/>
              <w:ind w:left="-108"/>
              <w:jc w:val="both"/>
            </w:pPr>
            <w:r>
              <w:t>202</w:t>
            </w:r>
            <w:r w:rsidR="001A43A0">
              <w:t>4</w:t>
            </w:r>
            <w:r>
              <w:t xml:space="preserve"> год – </w:t>
            </w:r>
            <w:r w:rsidR="001C6446">
              <w:t>54 968,16</w:t>
            </w:r>
            <w:r>
              <w:t xml:space="preserve"> тыс. рублей;</w:t>
            </w:r>
          </w:p>
          <w:p w:rsidR="002A67E6" w:rsidRDefault="002A67E6" w:rsidP="00FA66E2">
            <w:pPr>
              <w:keepNext/>
              <w:keepLines/>
              <w:ind w:left="-108"/>
              <w:jc w:val="both"/>
            </w:pPr>
            <w:r w:rsidRPr="00B10389">
              <w:t xml:space="preserve">в том числе по </w:t>
            </w:r>
            <w:r>
              <w:t>источникам финансового обеспечения</w:t>
            </w:r>
            <w:r w:rsidRPr="00B10389">
              <w:t>:</w:t>
            </w:r>
          </w:p>
          <w:p w:rsidR="00C461D1" w:rsidRDefault="006B0348" w:rsidP="00FA66E2">
            <w:pPr>
              <w:keepNext/>
              <w:keepLines/>
              <w:ind w:left="-108"/>
              <w:jc w:val="both"/>
            </w:pPr>
            <w:r w:rsidRPr="00B10389">
              <w:t>средств</w:t>
            </w:r>
            <w:r>
              <w:t xml:space="preserve">а местного бюджета </w:t>
            </w:r>
            <w:r w:rsidRPr="00B10389">
              <w:t xml:space="preserve">– </w:t>
            </w:r>
            <w:r w:rsidR="00C461D1">
              <w:t xml:space="preserve">377 734,57 тыс. рублей, </w:t>
            </w:r>
            <w:r w:rsidR="00C461D1" w:rsidRPr="00B10389">
              <w:t>в том числе по годам:</w:t>
            </w:r>
          </w:p>
          <w:p w:rsidR="00C461D1" w:rsidRDefault="00C461D1" w:rsidP="00FA66E2">
            <w:pPr>
              <w:widowControl w:val="0"/>
              <w:autoSpaceDE w:val="0"/>
              <w:autoSpaceDN w:val="0"/>
              <w:adjustRightInd w:val="0"/>
              <w:spacing w:line="228" w:lineRule="auto"/>
              <w:ind w:left="-108"/>
              <w:jc w:val="both"/>
            </w:pPr>
            <w:r w:rsidRPr="00A81CBF">
              <w:t>201</w:t>
            </w:r>
            <w:r>
              <w:t>9</w:t>
            </w:r>
            <w:r w:rsidRPr="00A81CBF">
              <w:t xml:space="preserve"> год – </w:t>
            </w:r>
            <w:r>
              <w:t>80 251,87 тыс. рублей</w:t>
            </w:r>
            <w:r w:rsidRPr="00A81CBF">
              <w:t>;</w:t>
            </w:r>
          </w:p>
          <w:p w:rsidR="00C461D1" w:rsidRDefault="00C461D1" w:rsidP="00FA66E2">
            <w:pPr>
              <w:widowControl w:val="0"/>
              <w:autoSpaceDE w:val="0"/>
              <w:autoSpaceDN w:val="0"/>
              <w:adjustRightInd w:val="0"/>
              <w:spacing w:line="228" w:lineRule="auto"/>
              <w:ind w:left="-108"/>
              <w:jc w:val="both"/>
            </w:pPr>
            <w:r w:rsidRPr="00A81CBF">
              <w:t>20</w:t>
            </w:r>
            <w:r>
              <w:t>20</w:t>
            </w:r>
            <w:r w:rsidRPr="00A81CBF">
              <w:t xml:space="preserve"> год – </w:t>
            </w:r>
            <w:r>
              <w:t>66 411,94 тыс. рублей</w:t>
            </w:r>
            <w:r w:rsidRPr="00A81CBF">
              <w:t>;</w:t>
            </w:r>
          </w:p>
          <w:p w:rsidR="00C461D1" w:rsidRDefault="00C461D1" w:rsidP="00FA66E2">
            <w:pPr>
              <w:widowControl w:val="0"/>
              <w:autoSpaceDE w:val="0"/>
              <w:autoSpaceDN w:val="0"/>
              <w:adjustRightInd w:val="0"/>
              <w:spacing w:line="228" w:lineRule="auto"/>
              <w:ind w:left="-108"/>
              <w:jc w:val="both"/>
            </w:pPr>
            <w:r>
              <w:t>2021 год – 65 413,2</w:t>
            </w:r>
            <w:r w:rsidR="00DA2D6C">
              <w:t>0</w:t>
            </w:r>
            <w:r>
              <w:t xml:space="preserve"> тыс. рублей;</w:t>
            </w:r>
          </w:p>
          <w:p w:rsidR="00C461D1" w:rsidRDefault="00C461D1" w:rsidP="00FA66E2">
            <w:pPr>
              <w:widowControl w:val="0"/>
              <w:autoSpaceDE w:val="0"/>
              <w:autoSpaceDN w:val="0"/>
              <w:adjustRightInd w:val="0"/>
              <w:spacing w:line="228" w:lineRule="auto"/>
              <w:ind w:left="-108"/>
              <w:jc w:val="both"/>
            </w:pPr>
            <w:r w:rsidRPr="00A81CBF">
              <w:t>20</w:t>
            </w:r>
            <w:r>
              <w:t>22</w:t>
            </w:r>
            <w:r w:rsidRPr="00A81CBF">
              <w:t xml:space="preserve"> год – </w:t>
            </w:r>
            <w:r>
              <w:t>55 391,55 тыс. рублей</w:t>
            </w:r>
            <w:r w:rsidRPr="00A81CBF">
              <w:t>;</w:t>
            </w:r>
          </w:p>
          <w:p w:rsidR="00C461D1" w:rsidRDefault="00C461D1" w:rsidP="00FA66E2">
            <w:pPr>
              <w:widowControl w:val="0"/>
              <w:autoSpaceDE w:val="0"/>
              <w:autoSpaceDN w:val="0"/>
              <w:adjustRightInd w:val="0"/>
              <w:spacing w:line="228" w:lineRule="auto"/>
              <w:ind w:left="-108"/>
              <w:jc w:val="both"/>
            </w:pPr>
            <w:r>
              <w:t>2023</w:t>
            </w:r>
            <w:r w:rsidRPr="00A81CBF">
              <w:t xml:space="preserve"> год – </w:t>
            </w:r>
            <w:r>
              <w:t>55 297,85 тыс. рублей</w:t>
            </w:r>
            <w:r w:rsidRPr="00A81CBF">
              <w:t>;</w:t>
            </w:r>
          </w:p>
          <w:p w:rsidR="00524C07" w:rsidRDefault="00C461D1" w:rsidP="00FA66E2">
            <w:pPr>
              <w:keepNext/>
              <w:keepLines/>
              <w:ind w:left="-108"/>
              <w:jc w:val="both"/>
            </w:pPr>
            <w:r>
              <w:t>2024 год – 54 968,16 тыс. рублей</w:t>
            </w:r>
            <w:r w:rsidR="006B0348">
              <w:t xml:space="preserve"> </w:t>
            </w:r>
          </w:p>
          <w:p w:rsidR="006B0348" w:rsidRPr="008F61E0" w:rsidRDefault="006B0348" w:rsidP="00FA66E2">
            <w:pPr>
              <w:keepNext/>
              <w:keepLines/>
              <w:ind w:left="-108"/>
              <w:jc w:val="both"/>
              <w:rPr>
                <w:rFonts w:eastAsia="Courier New"/>
                <w:color w:val="000000"/>
              </w:rPr>
            </w:pPr>
          </w:p>
        </w:tc>
      </w:tr>
      <w:tr w:rsidR="00524C07" w:rsidRPr="008F61E0" w:rsidTr="0042773B">
        <w:trPr>
          <w:jc w:val="center"/>
        </w:trPr>
        <w:tc>
          <w:tcPr>
            <w:tcW w:w="4077" w:type="dxa"/>
          </w:tcPr>
          <w:p w:rsidR="00524C07" w:rsidRDefault="00524C07" w:rsidP="00524C07">
            <w:pPr>
              <w:jc w:val="both"/>
            </w:pPr>
            <w:r w:rsidRPr="008F61E0">
              <w:t xml:space="preserve">Ожидаемые конечные </w:t>
            </w:r>
          </w:p>
          <w:p w:rsidR="00524C07" w:rsidRDefault="00524C07" w:rsidP="00524C07">
            <w:pPr>
              <w:jc w:val="both"/>
            </w:pPr>
            <w:r w:rsidRPr="008F61E0">
              <w:t xml:space="preserve">результаты реализации </w:t>
            </w:r>
          </w:p>
          <w:p w:rsidR="00524C07" w:rsidRPr="008F61E0" w:rsidRDefault="00524C07" w:rsidP="00524C07">
            <w:pPr>
              <w:jc w:val="both"/>
            </w:pPr>
            <w:r>
              <w:t>Подпро</w:t>
            </w:r>
            <w:r w:rsidRPr="008F61E0">
              <w:t xml:space="preserve">граммы </w:t>
            </w:r>
          </w:p>
        </w:tc>
        <w:tc>
          <w:tcPr>
            <w:tcW w:w="5387" w:type="dxa"/>
          </w:tcPr>
          <w:p w:rsidR="00833E42" w:rsidRDefault="00833E42" w:rsidP="00FA66E2">
            <w:pPr>
              <w:ind w:left="-108"/>
              <w:jc w:val="both"/>
            </w:pPr>
            <w:r w:rsidRPr="00FE6592">
              <w:t>совершенствование</w:t>
            </w:r>
            <w:r w:rsidRPr="00051FF8">
              <w:t xml:space="preserve"> бюджетного процесса</w:t>
            </w:r>
            <w:r>
              <w:t xml:space="preserve"> в </w:t>
            </w:r>
            <w:r w:rsidRPr="00051FF8">
              <w:t>Георгиевск</w:t>
            </w:r>
            <w:r>
              <w:t>ом городском округе</w:t>
            </w:r>
            <w:r w:rsidR="00982957">
              <w:t xml:space="preserve"> Ставр</w:t>
            </w:r>
            <w:r w:rsidR="00982957">
              <w:t>о</w:t>
            </w:r>
            <w:r w:rsidR="00982957">
              <w:t>польского края</w:t>
            </w:r>
            <w:r>
              <w:t>, совершенствование мет</w:t>
            </w:r>
            <w:r>
              <w:t>о</w:t>
            </w:r>
            <w:r>
              <w:t>дов бюджетного планирования, организ</w:t>
            </w:r>
            <w:r>
              <w:t>а</w:t>
            </w:r>
            <w:r>
              <w:t xml:space="preserve">ции исполнения бюджета </w:t>
            </w:r>
            <w:r w:rsidRPr="00051FF8">
              <w:t>Георгиевск</w:t>
            </w:r>
            <w:r>
              <w:t>ого городского округа</w:t>
            </w:r>
            <w:r w:rsidR="00982957">
              <w:t xml:space="preserve"> Ставропольского края</w:t>
            </w:r>
            <w:r>
              <w:t xml:space="preserve"> и составления отчетности о его исполнении</w:t>
            </w:r>
            <w:r w:rsidRPr="00051FF8">
              <w:t xml:space="preserve">; </w:t>
            </w:r>
          </w:p>
          <w:p w:rsidR="00524C07" w:rsidRDefault="00833E42" w:rsidP="00FA66E2">
            <w:pPr>
              <w:widowControl w:val="0"/>
              <w:autoSpaceDE w:val="0"/>
              <w:autoSpaceDN w:val="0"/>
              <w:adjustRightInd w:val="0"/>
              <w:ind w:left="-108" w:right="-1"/>
              <w:jc w:val="both"/>
            </w:pPr>
            <w:r>
              <w:t>повышение эффективности и результати</w:t>
            </w:r>
            <w:r>
              <w:t>в</w:t>
            </w:r>
            <w:r>
              <w:t>ности управления муниципальными фина</w:t>
            </w:r>
            <w:r>
              <w:t>н</w:t>
            </w:r>
            <w:r>
              <w:t xml:space="preserve">сами, направленное на создание условий для экономического развития </w:t>
            </w:r>
            <w:r w:rsidRPr="00051FF8">
              <w:t>Георгиевск</w:t>
            </w:r>
            <w:r>
              <w:t>о</w:t>
            </w:r>
            <w:r>
              <w:t>го городского округа</w:t>
            </w:r>
            <w:r w:rsidR="00982957">
              <w:t xml:space="preserve"> Ставропольского края</w:t>
            </w:r>
            <w:r>
              <w:t>, наращивание налогового потенциала</w:t>
            </w:r>
            <w:r w:rsidR="009601B4">
              <w:t xml:space="preserve"> Георгиевского городского округа Ставр</w:t>
            </w:r>
            <w:r w:rsidR="009601B4">
              <w:t>о</w:t>
            </w:r>
            <w:r w:rsidR="009601B4">
              <w:t>польского края</w:t>
            </w:r>
            <w:r>
              <w:t>, развитие социальной и</w:t>
            </w:r>
            <w:r>
              <w:t>н</w:t>
            </w:r>
            <w:r>
              <w:t xml:space="preserve">фраструктуры в целях повышения качества </w:t>
            </w:r>
            <w:r>
              <w:lastRenderedPageBreak/>
              <w:t>и результативности предоставления мун</w:t>
            </w:r>
            <w:r>
              <w:t>и</w:t>
            </w:r>
            <w:r>
              <w:t>ципальных услуг населению для улучш</w:t>
            </w:r>
            <w:r>
              <w:t>е</w:t>
            </w:r>
            <w:r>
              <w:t xml:space="preserve">ния благосостояния жителей </w:t>
            </w:r>
            <w:r w:rsidRPr="00051FF8">
              <w:t>Георгиевск</w:t>
            </w:r>
            <w:r>
              <w:t>ого городского округа</w:t>
            </w:r>
            <w:r w:rsidR="00982957">
              <w:t xml:space="preserve"> Ставропольского края</w:t>
            </w:r>
            <w:r>
              <w:t>;</w:t>
            </w:r>
          </w:p>
          <w:p w:rsidR="00524C07" w:rsidRDefault="00524C07" w:rsidP="00FA66E2">
            <w:pPr>
              <w:widowControl w:val="0"/>
              <w:autoSpaceDE w:val="0"/>
              <w:autoSpaceDN w:val="0"/>
              <w:adjustRightInd w:val="0"/>
              <w:ind w:left="-108" w:right="-1"/>
              <w:jc w:val="both"/>
            </w:pPr>
            <w:r>
              <w:t xml:space="preserve">недопущение </w:t>
            </w:r>
            <w:r w:rsidR="00833E42">
              <w:t>нарушения законодательства Российской Федерации, С</w:t>
            </w:r>
            <w:r w:rsidR="00982957">
              <w:t xml:space="preserve">тавропольского края и нормативных </w:t>
            </w:r>
            <w:r w:rsidR="00833E42">
              <w:t>правовых актов</w:t>
            </w:r>
            <w:r>
              <w:t xml:space="preserve"> Гео</w:t>
            </w:r>
            <w:r>
              <w:t>р</w:t>
            </w:r>
            <w:r>
              <w:t>гиевского городского округа Ставропол</w:t>
            </w:r>
            <w:r>
              <w:t>ь</w:t>
            </w:r>
            <w:r>
              <w:t>ского края;</w:t>
            </w:r>
          </w:p>
          <w:p w:rsidR="00833E42" w:rsidRPr="00100C8B" w:rsidRDefault="00833E42" w:rsidP="00FA66E2">
            <w:pPr>
              <w:widowControl w:val="0"/>
              <w:spacing w:line="228" w:lineRule="auto"/>
              <w:ind w:left="-108"/>
              <w:jc w:val="both"/>
            </w:pPr>
            <w:r w:rsidRPr="00100C8B">
              <w:t>обеспечение эффективного управления, распоряжения, а также рационального и</w:t>
            </w:r>
            <w:r w:rsidRPr="00100C8B">
              <w:t>с</w:t>
            </w:r>
            <w:r w:rsidRPr="00100C8B">
              <w:t>пользования имущества;</w:t>
            </w:r>
          </w:p>
          <w:p w:rsidR="00524C07" w:rsidRPr="001E5E60" w:rsidRDefault="00833E42" w:rsidP="00FA66E2">
            <w:pPr>
              <w:widowControl w:val="0"/>
              <w:autoSpaceDE w:val="0"/>
              <w:autoSpaceDN w:val="0"/>
              <w:adjustRightInd w:val="0"/>
              <w:ind w:left="-108" w:right="-1"/>
              <w:jc w:val="both"/>
            </w:pPr>
            <w:r w:rsidRPr="00100C8B">
              <w:t>рациональн</w:t>
            </w:r>
            <w:r w:rsidR="009653A1">
              <w:t>ое</w:t>
            </w:r>
            <w:r w:rsidRPr="00100C8B">
              <w:t>, эффективн</w:t>
            </w:r>
            <w:r w:rsidR="009653A1">
              <w:t>ое</w:t>
            </w:r>
            <w:r w:rsidRPr="00100C8B">
              <w:t xml:space="preserve"> и целев</w:t>
            </w:r>
            <w:r w:rsidR="009653A1">
              <w:t>ое</w:t>
            </w:r>
            <w:r w:rsidRPr="00100C8B">
              <w:t xml:space="preserve"> и</w:t>
            </w:r>
            <w:r w:rsidRPr="00100C8B">
              <w:t>с</w:t>
            </w:r>
            <w:r w:rsidRPr="00100C8B">
              <w:t>пользованием объектов муниципальной собственности Георгиевского городского округа Ставропольского края, закреплё</w:t>
            </w:r>
            <w:r w:rsidRPr="00100C8B">
              <w:t>н</w:t>
            </w:r>
            <w:r w:rsidRPr="00100C8B">
              <w:t>ных на праве хозяйственного ведения и оперативного управления, в отношении муниципальных учреждений и муниц</w:t>
            </w:r>
            <w:r w:rsidRPr="00100C8B">
              <w:t>и</w:t>
            </w:r>
            <w:r w:rsidRPr="00100C8B">
              <w:t>пальных унитарных предприятий, а также переданных в установленном порядке др</w:t>
            </w:r>
            <w:r w:rsidRPr="00100C8B">
              <w:t>у</w:t>
            </w:r>
            <w:r w:rsidRPr="00100C8B">
              <w:t>гим лицам (в аренду, безвозмездное пол</w:t>
            </w:r>
            <w:r w:rsidRPr="00100C8B">
              <w:t>ь</w:t>
            </w:r>
            <w:r w:rsidRPr="00100C8B">
              <w:t>зование)</w:t>
            </w:r>
          </w:p>
        </w:tc>
      </w:tr>
    </w:tbl>
    <w:p w:rsidR="00524C07" w:rsidRDefault="00524C07" w:rsidP="00524C07">
      <w:pPr>
        <w:jc w:val="both"/>
      </w:pPr>
    </w:p>
    <w:p w:rsidR="00524C07" w:rsidRPr="008F61E0" w:rsidRDefault="00524C07" w:rsidP="00524C07">
      <w:pPr>
        <w:widowControl w:val="0"/>
        <w:autoSpaceDE w:val="0"/>
        <w:autoSpaceDN w:val="0"/>
        <w:adjustRightInd w:val="0"/>
        <w:spacing w:line="240" w:lineRule="exact"/>
        <w:jc w:val="center"/>
      </w:pPr>
      <w:r w:rsidRPr="008F61E0">
        <w:t>Характеристика основных мероприятий Подпрограммы</w:t>
      </w:r>
    </w:p>
    <w:p w:rsidR="00524C07" w:rsidRPr="00FA66E2" w:rsidRDefault="00524C07" w:rsidP="00524C07">
      <w:pPr>
        <w:jc w:val="both"/>
      </w:pPr>
    </w:p>
    <w:p w:rsidR="00524C07" w:rsidRDefault="00524C07" w:rsidP="00524C07">
      <w:pPr>
        <w:widowControl w:val="0"/>
        <w:autoSpaceDE w:val="0"/>
        <w:autoSpaceDN w:val="0"/>
        <w:adjustRightInd w:val="0"/>
        <w:ind w:firstLine="709"/>
        <w:jc w:val="both"/>
      </w:pPr>
      <w:r>
        <w:t>Подпрограммой предусмотрена реализация следующих основных м</w:t>
      </w:r>
      <w:r>
        <w:t>е</w:t>
      </w:r>
      <w:r>
        <w:t>роприятий</w:t>
      </w:r>
      <w:r w:rsidRPr="00566708">
        <w:t>:</w:t>
      </w:r>
    </w:p>
    <w:p w:rsidR="00FD68A7" w:rsidRDefault="00FA66E2" w:rsidP="00FD68A7">
      <w:pPr>
        <w:ind w:firstLine="709"/>
        <w:jc w:val="both"/>
      </w:pPr>
      <w:r>
        <w:t>1) о</w:t>
      </w:r>
      <w:r w:rsidR="00FD68A7" w:rsidRPr="004B1A2D">
        <w:t>беспечение деятельности по реализации Программы</w:t>
      </w:r>
      <w:r w:rsidR="00FD68A7">
        <w:t xml:space="preserve"> и общепр</w:t>
      </w:r>
      <w:r w:rsidR="00FD68A7">
        <w:t>о</w:t>
      </w:r>
      <w:r w:rsidR="00FD68A7">
        <w:t xml:space="preserve">граммные мероприятия, которое предполагает расходы </w:t>
      </w:r>
      <w:proofErr w:type="gramStart"/>
      <w:r w:rsidR="00FD68A7">
        <w:t>на</w:t>
      </w:r>
      <w:proofErr w:type="gramEnd"/>
      <w:r w:rsidR="00FD68A7">
        <w:t>:</w:t>
      </w:r>
    </w:p>
    <w:p w:rsidR="00FD68A7" w:rsidRDefault="00FA66E2" w:rsidP="00FD68A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FD68A7" w:rsidRPr="007D4D7B">
        <w:rPr>
          <w:sz w:val="28"/>
          <w:szCs w:val="28"/>
        </w:rPr>
        <w:t xml:space="preserve">обеспечение функций </w:t>
      </w:r>
      <w:r w:rsidR="00FD68A7">
        <w:rPr>
          <w:sz w:val="28"/>
          <w:szCs w:val="28"/>
        </w:rPr>
        <w:t>финансового управления и управления имущ</w:t>
      </w:r>
      <w:r w:rsidR="00FD68A7">
        <w:rPr>
          <w:sz w:val="28"/>
          <w:szCs w:val="28"/>
        </w:rPr>
        <w:t>е</w:t>
      </w:r>
      <w:r w:rsidR="00FD68A7">
        <w:rPr>
          <w:sz w:val="28"/>
          <w:szCs w:val="28"/>
        </w:rPr>
        <w:t>ственных и земельных отношений;</w:t>
      </w:r>
    </w:p>
    <w:p w:rsidR="00FD68A7" w:rsidRDefault="00FA66E2" w:rsidP="00FD68A7">
      <w:pPr>
        <w:autoSpaceDE w:val="0"/>
        <w:autoSpaceDN w:val="0"/>
        <w:adjustRightInd w:val="0"/>
        <w:ind w:firstLine="709"/>
        <w:jc w:val="both"/>
      </w:pPr>
      <w:r>
        <w:t xml:space="preserve">б) </w:t>
      </w:r>
      <w:r w:rsidR="00FD68A7" w:rsidRPr="007D4D7B">
        <w:t xml:space="preserve">выплаты по оплате труда работников </w:t>
      </w:r>
      <w:r w:rsidR="00FD68A7">
        <w:t>финансового управления и управления имущественных и земельных отношений;</w:t>
      </w:r>
    </w:p>
    <w:p w:rsidR="00FD68A7" w:rsidRDefault="00FA66E2" w:rsidP="00FD68A7">
      <w:pPr>
        <w:autoSpaceDE w:val="0"/>
        <w:autoSpaceDN w:val="0"/>
        <w:adjustRightInd w:val="0"/>
        <w:ind w:firstLine="709"/>
        <w:jc w:val="both"/>
      </w:pPr>
      <w:r>
        <w:t xml:space="preserve">в) </w:t>
      </w:r>
      <w:r w:rsidR="00FD68A7">
        <w:t>резервирование средств на выплаты муниципальным служащим, р</w:t>
      </w:r>
      <w:r w:rsidR="00FD68A7">
        <w:t>а</w:t>
      </w:r>
      <w:r w:rsidR="00FD68A7">
        <w:t>ботникам муниципальных учреждений, на содержание органов местного с</w:t>
      </w:r>
      <w:r w:rsidR="00FD68A7">
        <w:t>а</w:t>
      </w:r>
      <w:r w:rsidR="00FD68A7">
        <w:t>моуправления Георгиевского городского округа Ставропольского края;</w:t>
      </w:r>
    </w:p>
    <w:p w:rsidR="00FD68A7" w:rsidRDefault="00FA66E2" w:rsidP="00FD68A7">
      <w:pPr>
        <w:autoSpaceDE w:val="0"/>
        <w:autoSpaceDN w:val="0"/>
        <w:adjustRightInd w:val="0"/>
        <w:ind w:firstLine="709"/>
        <w:jc w:val="both"/>
      </w:pPr>
      <w:r>
        <w:t xml:space="preserve">г) </w:t>
      </w:r>
      <w:r w:rsidR="00FD68A7">
        <w:t>р</w:t>
      </w:r>
      <w:r w:rsidR="00FD68A7" w:rsidRPr="00C10A20">
        <w:t>уководствуясь сложившей</w:t>
      </w:r>
      <w:r w:rsidR="00FD68A7">
        <w:t>ся</w:t>
      </w:r>
      <w:r w:rsidR="00FD68A7" w:rsidRPr="00C10A20">
        <w:t xml:space="preserve"> практикой оплаты в 2015</w:t>
      </w:r>
      <w:r w:rsidR="00FD68A7">
        <w:t>-2017</w:t>
      </w:r>
      <w:r w:rsidR="00FD68A7" w:rsidRPr="00C10A20">
        <w:t xml:space="preserve"> год</w:t>
      </w:r>
      <w:r w:rsidR="00FD68A7">
        <w:t>ах</w:t>
      </w:r>
      <w:r w:rsidR="00FD68A7" w:rsidRPr="00C10A20">
        <w:t xml:space="preserve"> расходов по решениям Арбитражного суда, прочим исполнительным док</w:t>
      </w:r>
      <w:r w:rsidR="00FD68A7" w:rsidRPr="00C10A20">
        <w:t>у</w:t>
      </w:r>
      <w:r w:rsidR="00FD68A7" w:rsidRPr="00C10A20">
        <w:t>ментам и други</w:t>
      </w:r>
      <w:r w:rsidR="00FD68A7">
        <w:t>м</w:t>
      </w:r>
      <w:r w:rsidR="00FD68A7" w:rsidRPr="00C10A20">
        <w:t xml:space="preserve"> судебны</w:t>
      </w:r>
      <w:r w:rsidR="00FD68A7">
        <w:t>м</w:t>
      </w:r>
      <w:r w:rsidR="00FD68A7" w:rsidRPr="00C10A20">
        <w:t xml:space="preserve"> расход</w:t>
      </w:r>
      <w:r w:rsidR="00FD68A7">
        <w:t>ам</w:t>
      </w:r>
      <w:r w:rsidR="00FD68A7" w:rsidRPr="00C10A20">
        <w:t xml:space="preserve">, </w:t>
      </w:r>
      <w:r w:rsidR="00FD68A7">
        <w:t>создан</w:t>
      </w:r>
      <w:r w:rsidR="00FD68A7" w:rsidRPr="00C10A20">
        <w:t xml:space="preserve"> резерв средств на осуществл</w:t>
      </w:r>
      <w:r w:rsidR="00FD68A7" w:rsidRPr="00C10A20">
        <w:t>е</w:t>
      </w:r>
      <w:r w:rsidR="00FD68A7" w:rsidRPr="00C10A20">
        <w:t>ние данных платежей</w:t>
      </w:r>
      <w:r w:rsidR="00FD68A7">
        <w:t>;</w:t>
      </w:r>
    </w:p>
    <w:p w:rsidR="00FD68A7" w:rsidRDefault="00FA66E2" w:rsidP="00FD68A7">
      <w:pPr>
        <w:autoSpaceDE w:val="0"/>
        <w:autoSpaceDN w:val="0"/>
        <w:adjustRightInd w:val="0"/>
        <w:ind w:firstLine="709"/>
        <w:jc w:val="both"/>
      </w:pPr>
      <w:r>
        <w:t xml:space="preserve">д) </w:t>
      </w:r>
      <w:r w:rsidR="00FD68A7">
        <w:t>о</w:t>
      </w:r>
      <w:r w:rsidR="00FD68A7" w:rsidRPr="00C53FE0">
        <w:t>беспечение деятельности учетн</w:t>
      </w:r>
      <w:r w:rsidR="00FD68A7">
        <w:t>ого</w:t>
      </w:r>
      <w:r w:rsidR="00FD68A7" w:rsidRPr="00C53FE0">
        <w:t xml:space="preserve"> центр</w:t>
      </w:r>
      <w:r w:rsidR="00FD68A7">
        <w:t>а, автоматизация и обесп</w:t>
      </w:r>
      <w:r w:rsidR="00FD68A7">
        <w:t>е</w:t>
      </w:r>
      <w:r w:rsidR="00FD68A7">
        <w:t>чение</w:t>
      </w:r>
      <w:r w:rsidR="00FD68A7" w:rsidRPr="00247CE1">
        <w:t xml:space="preserve"> единых стандартов </w:t>
      </w:r>
      <w:r w:rsidR="00FD68A7">
        <w:t xml:space="preserve">бюджетного (бухгалтерского) </w:t>
      </w:r>
      <w:r w:rsidR="00FD68A7" w:rsidRPr="00247CE1">
        <w:t>учё</w:t>
      </w:r>
      <w:r w:rsidR="00FD68A7">
        <w:t xml:space="preserve">та, составления </w:t>
      </w:r>
      <w:r w:rsidR="00FD68A7" w:rsidRPr="00247CE1">
        <w:t>отчётности</w:t>
      </w:r>
      <w:r w:rsidR="00FD68A7">
        <w:t>.</w:t>
      </w:r>
    </w:p>
    <w:p w:rsidR="00FD68A7" w:rsidRPr="00EA74E1" w:rsidRDefault="00FA66E2" w:rsidP="00FD68A7">
      <w:pPr>
        <w:ind w:firstLine="709"/>
        <w:jc w:val="both"/>
      </w:pPr>
      <w:r>
        <w:lastRenderedPageBreak/>
        <w:t>2) р</w:t>
      </w:r>
      <w:r w:rsidR="00FD68A7" w:rsidRPr="00EA74E1">
        <w:t>езерв на обеспечение функций муниципальных органов</w:t>
      </w:r>
      <w:r w:rsidR="00FD68A7">
        <w:t>, которое предполагает расходы на</w:t>
      </w:r>
      <w:r>
        <w:t xml:space="preserve"> </w:t>
      </w:r>
      <w:r w:rsidR="00FD68A7">
        <w:t>резервирование средств на</w:t>
      </w:r>
      <w:r w:rsidR="00FD68A7" w:rsidRPr="00EA74E1">
        <w:t xml:space="preserve"> обеспечение функций муниципальных органов</w:t>
      </w:r>
      <w:r w:rsidR="00FD68A7">
        <w:t>.</w:t>
      </w:r>
    </w:p>
    <w:p w:rsidR="003B5595" w:rsidRPr="008C739E" w:rsidRDefault="003B5595" w:rsidP="00FE014B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8C739E">
        <w:t>Подпрограмма</w:t>
      </w:r>
      <w:r>
        <w:t xml:space="preserve"> </w:t>
      </w:r>
      <w:r w:rsidRPr="008C739E">
        <w:t>представляет собой совокупность мер, направленных на создание условий для</w:t>
      </w:r>
      <w:r w:rsidR="00982957">
        <w:t xml:space="preserve"> ее</w:t>
      </w:r>
      <w:r w:rsidRPr="008C739E">
        <w:t xml:space="preserve"> реализации.</w:t>
      </w:r>
    </w:p>
    <w:p w:rsidR="003B5595" w:rsidRDefault="003B5595" w:rsidP="00FE014B">
      <w:pPr>
        <w:widowControl w:val="0"/>
        <w:autoSpaceDE w:val="0"/>
        <w:autoSpaceDN w:val="0"/>
        <w:adjustRightInd w:val="0"/>
        <w:ind w:firstLine="709"/>
        <w:jc w:val="both"/>
      </w:pPr>
      <w:r w:rsidRPr="008C739E">
        <w:t>Подпрограмма реализуется в 201</w:t>
      </w:r>
      <w:r w:rsidR="001C6446">
        <w:t>9</w:t>
      </w:r>
      <w:r w:rsidR="004A738D">
        <w:t xml:space="preserve"> </w:t>
      </w:r>
      <w:r w:rsidRPr="008C739E">
        <w:t>-</w:t>
      </w:r>
      <w:r w:rsidR="004A738D">
        <w:t xml:space="preserve"> </w:t>
      </w:r>
      <w:r w:rsidRPr="008C739E">
        <w:t>20</w:t>
      </w:r>
      <w:r>
        <w:t>2</w:t>
      </w:r>
      <w:r w:rsidR="001C6446">
        <w:t>4</w:t>
      </w:r>
      <w:r w:rsidRPr="008C739E">
        <w:t xml:space="preserve"> годах без разделения на этапы ее реализации, так как мероприятия </w:t>
      </w:r>
      <w:r>
        <w:t>П</w:t>
      </w:r>
      <w:r w:rsidRPr="008C739E">
        <w:t>одпрограммы</w:t>
      </w:r>
      <w:r w:rsidR="00702CBA">
        <w:t xml:space="preserve"> </w:t>
      </w:r>
      <w:r w:rsidRPr="008C739E">
        <w:t>реализуются ежегодно с установленной периодичностью.</w:t>
      </w:r>
    </w:p>
    <w:p w:rsidR="003B5595" w:rsidRPr="00100C8B" w:rsidRDefault="003B5595" w:rsidP="00100C8B">
      <w:pPr>
        <w:ind w:firstLine="708"/>
        <w:jc w:val="both"/>
      </w:pPr>
      <w:r w:rsidRPr="007D4D7B">
        <w:t xml:space="preserve">Управление реализацией Подпрограммы осуществляется </w:t>
      </w:r>
      <w:r>
        <w:t xml:space="preserve">финансовым управлением </w:t>
      </w:r>
      <w:r w:rsidRPr="00FE6592">
        <w:t>в рамках функций, определенных Положением о финансовом управлении администрации Георгиевск</w:t>
      </w:r>
      <w:r w:rsidR="00226864" w:rsidRPr="00FE6592">
        <w:t>ого городского</w:t>
      </w:r>
      <w:r w:rsidR="00C54F14" w:rsidRPr="00FE6592">
        <w:t xml:space="preserve"> округа Ставропол</w:t>
      </w:r>
      <w:r w:rsidR="00C54F14" w:rsidRPr="00FE6592">
        <w:t>ь</w:t>
      </w:r>
      <w:r w:rsidR="00C54F14" w:rsidRPr="00FE6592">
        <w:t>ского края</w:t>
      </w:r>
      <w:r w:rsidRPr="00FE6592">
        <w:t xml:space="preserve">, утвержденным решением Думы города Георгиевска от </w:t>
      </w:r>
      <w:r w:rsidR="00C54F14" w:rsidRPr="00FE6592">
        <w:t>22 мая</w:t>
      </w:r>
      <w:r w:rsidRPr="00FE6592">
        <w:t xml:space="preserve"> 201</w:t>
      </w:r>
      <w:r w:rsidR="00C54F14" w:rsidRPr="00FE6592">
        <w:t>7</w:t>
      </w:r>
      <w:r w:rsidRPr="00FE6592">
        <w:t xml:space="preserve"> г</w:t>
      </w:r>
      <w:r w:rsidR="00245ED2">
        <w:t>ода</w:t>
      </w:r>
      <w:r w:rsidRPr="00FE6592">
        <w:t xml:space="preserve"> № </w:t>
      </w:r>
      <w:r w:rsidR="00C54F14" w:rsidRPr="00FE6592">
        <w:t>919-75</w:t>
      </w:r>
      <w:r w:rsidR="0032397F" w:rsidRPr="00FE6592">
        <w:t xml:space="preserve"> (далее – Положение</w:t>
      </w:r>
      <w:r w:rsidR="00100C8B">
        <w:t xml:space="preserve"> о финансовом управлении</w:t>
      </w:r>
      <w:r w:rsidR="0032397F" w:rsidRPr="00FE6592">
        <w:t>)</w:t>
      </w:r>
      <w:r w:rsidRPr="00FE6592">
        <w:t>.</w:t>
      </w:r>
      <w:r w:rsidR="006505A2">
        <w:t xml:space="preserve"> </w:t>
      </w:r>
      <w:r w:rsidR="00100C8B" w:rsidRPr="00100C8B">
        <w:t>Сои</w:t>
      </w:r>
      <w:r w:rsidR="00100C8B" w:rsidRPr="00100C8B">
        <w:t>с</w:t>
      </w:r>
      <w:r w:rsidR="00100C8B" w:rsidRPr="00100C8B">
        <w:t>полнителем Подпрограммы является управление имущественных и земел</w:t>
      </w:r>
      <w:r w:rsidR="00100C8B" w:rsidRPr="00100C8B">
        <w:t>ь</w:t>
      </w:r>
      <w:r w:rsidR="00100C8B" w:rsidRPr="00100C8B">
        <w:t>ных отношений в рамках функций</w:t>
      </w:r>
      <w:r w:rsidR="00100C8B">
        <w:t>,</w:t>
      </w:r>
      <w:r w:rsidR="00100C8B" w:rsidRPr="00100C8B">
        <w:t xml:space="preserve"> определенных </w:t>
      </w:r>
      <w:r w:rsidR="00100C8B">
        <w:t>П</w:t>
      </w:r>
      <w:r w:rsidR="00100C8B" w:rsidRPr="00100C8B">
        <w:t>оложением об управл</w:t>
      </w:r>
      <w:r w:rsidR="00100C8B" w:rsidRPr="00100C8B">
        <w:t>е</w:t>
      </w:r>
      <w:r w:rsidR="00100C8B" w:rsidRPr="00100C8B">
        <w:t>нии имущественных и земельных отношений администрации Георгиевского городского округа Ставропольского края, утвержденным  решением Думы города Георгиевска от 22 мая 2017 года № 505-49 (далее</w:t>
      </w:r>
      <w:r w:rsidR="006505A2">
        <w:t xml:space="preserve"> –</w:t>
      </w:r>
      <w:r w:rsidR="00100C8B" w:rsidRPr="00100C8B">
        <w:t xml:space="preserve"> </w:t>
      </w:r>
      <w:r w:rsidR="00100C8B">
        <w:t>П</w:t>
      </w:r>
      <w:r w:rsidR="00100C8B" w:rsidRPr="00100C8B">
        <w:t>оложение об управлении имущественных и земельных отношений)</w:t>
      </w:r>
      <w:r w:rsidR="00FE6592" w:rsidRPr="00100C8B">
        <w:t>.</w:t>
      </w:r>
    </w:p>
    <w:p w:rsidR="0032397F" w:rsidRPr="00FE6592" w:rsidRDefault="0032397F" w:rsidP="0032397F">
      <w:pPr>
        <w:ind w:firstLine="709"/>
        <w:jc w:val="both"/>
      </w:pPr>
      <w:r w:rsidRPr="00100C8B">
        <w:t>Основными задачами</w:t>
      </w:r>
      <w:r w:rsidRPr="00FE6592">
        <w:t xml:space="preserve"> финансового управления в соответствии с Пол</w:t>
      </w:r>
      <w:r w:rsidRPr="00FE6592">
        <w:t>о</w:t>
      </w:r>
      <w:r w:rsidRPr="00FE6592">
        <w:t>жением</w:t>
      </w:r>
      <w:r w:rsidR="00100C8B">
        <w:t xml:space="preserve"> о финансовом управлении</w:t>
      </w:r>
      <w:r w:rsidRPr="00FE6592">
        <w:t xml:space="preserve"> являются:</w:t>
      </w:r>
    </w:p>
    <w:p w:rsidR="0032397F" w:rsidRPr="00FE6592" w:rsidRDefault="0032397F" w:rsidP="0032397F">
      <w:pPr>
        <w:ind w:firstLine="709"/>
        <w:jc w:val="both"/>
      </w:pPr>
      <w:r w:rsidRPr="00FE6592">
        <w:t>реализация единой финансовой, бюджетной и налоговой политики на территории Георгиевского городского округа</w:t>
      </w:r>
      <w:r w:rsidR="009B3BF6" w:rsidRPr="009B3BF6">
        <w:t xml:space="preserve"> </w:t>
      </w:r>
      <w:r w:rsidR="009B3BF6">
        <w:t>Ставропольского края</w:t>
      </w:r>
      <w:r w:rsidRPr="00FE6592">
        <w:t xml:space="preserve">; </w:t>
      </w:r>
    </w:p>
    <w:p w:rsidR="0032397F" w:rsidRDefault="0032397F" w:rsidP="0032397F">
      <w:pPr>
        <w:ind w:firstLine="709"/>
        <w:jc w:val="both"/>
      </w:pPr>
      <w:r w:rsidRPr="00FE6592">
        <w:t>развитие и совершенствование</w:t>
      </w:r>
      <w:r w:rsidRPr="00051FF8">
        <w:t xml:space="preserve"> бюджетного процесса</w:t>
      </w:r>
      <w:r>
        <w:t xml:space="preserve"> в</w:t>
      </w:r>
      <w:r w:rsidR="00702CBA">
        <w:t xml:space="preserve"> </w:t>
      </w:r>
      <w:r w:rsidRPr="00051FF8">
        <w:t>Георгиевск</w:t>
      </w:r>
      <w:r>
        <w:t xml:space="preserve">ом городском округе, совершенствование методов бюджетного планирования, организации исполнения бюджета </w:t>
      </w:r>
      <w:r w:rsidRPr="00051FF8">
        <w:t>Георгиевск</w:t>
      </w:r>
      <w:r>
        <w:t>ого городского округа</w:t>
      </w:r>
      <w:r w:rsidR="009B3BF6" w:rsidRPr="009B3BF6">
        <w:t xml:space="preserve"> </w:t>
      </w:r>
      <w:r w:rsidR="009B3BF6">
        <w:t>Ставр</w:t>
      </w:r>
      <w:r w:rsidR="009B3BF6">
        <w:t>о</w:t>
      </w:r>
      <w:r w:rsidR="009B3BF6">
        <w:t>польского края</w:t>
      </w:r>
      <w:r>
        <w:t xml:space="preserve"> и составления отчетности о его исполнении</w:t>
      </w:r>
      <w:r w:rsidRPr="00051FF8">
        <w:t xml:space="preserve">; </w:t>
      </w:r>
    </w:p>
    <w:p w:rsidR="0032397F" w:rsidRPr="00100C8B" w:rsidRDefault="0032397F" w:rsidP="0032397F">
      <w:pPr>
        <w:ind w:firstLine="709"/>
        <w:jc w:val="both"/>
      </w:pPr>
      <w:r>
        <w:t>повышение эффективности и результативности управления муниц</w:t>
      </w:r>
      <w:r>
        <w:t>и</w:t>
      </w:r>
      <w:r>
        <w:t>пальными финансами, направленное на создание условий для экономическ</w:t>
      </w:r>
      <w:r>
        <w:t>о</w:t>
      </w:r>
      <w:r>
        <w:t xml:space="preserve">го развития </w:t>
      </w:r>
      <w:r w:rsidRPr="00051FF8">
        <w:t>Георгиевск</w:t>
      </w:r>
      <w:r>
        <w:t>ого городского округа</w:t>
      </w:r>
      <w:r w:rsidR="009B3BF6" w:rsidRPr="009B3BF6">
        <w:t xml:space="preserve"> </w:t>
      </w:r>
      <w:r w:rsidR="009B3BF6">
        <w:t>Ставропольского края</w:t>
      </w:r>
      <w:r>
        <w:t>, нар</w:t>
      </w:r>
      <w:r>
        <w:t>а</w:t>
      </w:r>
      <w:r>
        <w:t>щивание налогового потенциала, развитие социальной инфраструктуры в ц</w:t>
      </w:r>
      <w:r>
        <w:t>е</w:t>
      </w:r>
      <w:r>
        <w:t xml:space="preserve">лях повышения качества и результативности предоставления муниципальных услуг населению для </w:t>
      </w:r>
      <w:r w:rsidR="00321803">
        <w:t>улучшения благосостояния жителей</w:t>
      </w:r>
      <w:r w:rsidR="00696359">
        <w:t xml:space="preserve"> </w:t>
      </w:r>
      <w:r w:rsidR="00321803" w:rsidRPr="00051FF8">
        <w:t>Георгиевск</w:t>
      </w:r>
      <w:r w:rsidR="00321803">
        <w:t>ого г</w:t>
      </w:r>
      <w:r w:rsidR="00321803">
        <w:t>о</w:t>
      </w:r>
      <w:r w:rsidR="00321803">
        <w:t>родского округа</w:t>
      </w:r>
      <w:r w:rsidR="009B3BF6" w:rsidRPr="009B3BF6">
        <w:t xml:space="preserve"> </w:t>
      </w:r>
      <w:r w:rsidR="009B3BF6">
        <w:t>Ставропольского края</w:t>
      </w:r>
      <w:r w:rsidR="00321803" w:rsidRPr="00100C8B">
        <w:t>.</w:t>
      </w:r>
    </w:p>
    <w:p w:rsidR="00100C8B" w:rsidRPr="00100C8B" w:rsidRDefault="00100C8B" w:rsidP="00100C8B">
      <w:pPr>
        <w:ind w:firstLine="708"/>
        <w:jc w:val="both"/>
      </w:pPr>
      <w:r w:rsidRPr="00100C8B">
        <w:t>Основными задачами управления имущественных и земельных отн</w:t>
      </w:r>
      <w:r w:rsidRPr="00100C8B">
        <w:t>о</w:t>
      </w:r>
      <w:r w:rsidRPr="00100C8B">
        <w:t>шений в соответствии с Положением об управлении имущественных и з</w:t>
      </w:r>
      <w:r w:rsidRPr="00100C8B">
        <w:t>е</w:t>
      </w:r>
      <w:r w:rsidRPr="00100C8B">
        <w:t xml:space="preserve">мельных отношений являются:  </w:t>
      </w:r>
    </w:p>
    <w:p w:rsidR="00100C8B" w:rsidRPr="00100C8B" w:rsidRDefault="00100C8B" w:rsidP="00100C8B">
      <w:pPr>
        <w:widowControl w:val="0"/>
        <w:spacing w:line="228" w:lineRule="auto"/>
        <w:jc w:val="both"/>
      </w:pPr>
      <w:r w:rsidRPr="00100C8B">
        <w:tab/>
        <w:t>обеспечение эффективного управления, распоряжения, а также раци</w:t>
      </w:r>
      <w:r w:rsidRPr="00100C8B">
        <w:t>о</w:t>
      </w:r>
      <w:r w:rsidRPr="00100C8B">
        <w:t>нального использования имущества;</w:t>
      </w:r>
    </w:p>
    <w:p w:rsidR="00100C8B" w:rsidRPr="00100C8B" w:rsidRDefault="00100C8B" w:rsidP="00100C8B">
      <w:pPr>
        <w:widowControl w:val="0"/>
        <w:autoSpaceDE w:val="0"/>
        <w:autoSpaceDN w:val="0"/>
        <w:adjustRightInd w:val="0"/>
        <w:spacing w:line="228" w:lineRule="auto"/>
        <w:jc w:val="both"/>
      </w:pPr>
      <w:r w:rsidRPr="00100C8B">
        <w:tab/>
        <w:t xml:space="preserve">осуществление приватизации имущества в соответствии </w:t>
      </w:r>
      <w:r w:rsidRPr="00100C8B">
        <w:rPr>
          <w:color w:val="000000"/>
        </w:rPr>
        <w:t xml:space="preserve">с </w:t>
      </w:r>
      <w:hyperlink r:id="rId8" w:history="1">
        <w:r w:rsidRPr="00100C8B">
          <w:rPr>
            <w:rStyle w:val="a9"/>
            <w:color w:val="000000"/>
            <w:u w:val="none"/>
          </w:rPr>
          <w:t>законод</w:t>
        </w:r>
        <w:r w:rsidRPr="00100C8B">
          <w:rPr>
            <w:rStyle w:val="a9"/>
            <w:color w:val="000000"/>
            <w:u w:val="none"/>
          </w:rPr>
          <w:t>а</w:t>
        </w:r>
        <w:r w:rsidRPr="00100C8B">
          <w:rPr>
            <w:rStyle w:val="a9"/>
            <w:color w:val="000000"/>
            <w:u w:val="none"/>
          </w:rPr>
          <w:t>тельством</w:t>
        </w:r>
      </w:hyperlink>
      <w:r w:rsidRPr="00100C8B">
        <w:rPr>
          <w:color w:val="000000"/>
        </w:rPr>
        <w:t xml:space="preserve"> Российской Федер</w:t>
      </w:r>
      <w:r w:rsidRPr="00100C8B">
        <w:t>ации, законодательством Ставропольского края и муниципальными правовыми актами;</w:t>
      </w:r>
    </w:p>
    <w:p w:rsidR="00100C8B" w:rsidRPr="00100C8B" w:rsidRDefault="00100C8B" w:rsidP="00100C8B">
      <w:pPr>
        <w:widowControl w:val="0"/>
        <w:autoSpaceDE w:val="0"/>
        <w:autoSpaceDN w:val="0"/>
        <w:adjustRightInd w:val="0"/>
        <w:spacing w:line="228" w:lineRule="auto"/>
        <w:jc w:val="both"/>
      </w:pPr>
      <w:r w:rsidRPr="00100C8B">
        <w:tab/>
        <w:t>создание и обеспечение функционирования системы учёта имущества;</w:t>
      </w:r>
    </w:p>
    <w:p w:rsidR="00100C8B" w:rsidRPr="00100C8B" w:rsidRDefault="00100C8B" w:rsidP="00100C8B">
      <w:pPr>
        <w:widowControl w:val="0"/>
        <w:autoSpaceDE w:val="0"/>
        <w:autoSpaceDN w:val="0"/>
        <w:adjustRightInd w:val="0"/>
        <w:spacing w:line="228" w:lineRule="auto"/>
        <w:jc w:val="both"/>
      </w:pPr>
      <w:r w:rsidRPr="00100C8B">
        <w:tab/>
        <w:t xml:space="preserve">осуществление контроля за рациональным, эффективным и целевым </w:t>
      </w:r>
      <w:r w:rsidRPr="00100C8B">
        <w:lastRenderedPageBreak/>
        <w:t>использованием объектов муниципальной собственности Георгиевского г</w:t>
      </w:r>
      <w:r w:rsidRPr="00100C8B">
        <w:t>о</w:t>
      </w:r>
      <w:r w:rsidRPr="00100C8B">
        <w:t>родского округа Ставропольского края (далее – муниципальная собстве</w:t>
      </w:r>
      <w:r w:rsidRPr="00100C8B">
        <w:t>н</w:t>
      </w:r>
      <w:r w:rsidRPr="00100C8B">
        <w:t>ность), закреплённых на праве хозяйственного ведения и оперативного управления, в отношении муниципальных учреждений и муниципальных унитарных предприятий, а также переданных в установленном порядке др</w:t>
      </w:r>
      <w:r w:rsidRPr="00100C8B">
        <w:t>у</w:t>
      </w:r>
      <w:r w:rsidRPr="00100C8B">
        <w:t>гим лицам (в аренду, безвозмездное пользование);</w:t>
      </w:r>
    </w:p>
    <w:p w:rsidR="00100C8B" w:rsidRPr="00100C8B" w:rsidRDefault="00100C8B" w:rsidP="00100C8B">
      <w:pPr>
        <w:widowControl w:val="0"/>
        <w:autoSpaceDE w:val="0"/>
        <w:autoSpaceDN w:val="0"/>
        <w:adjustRightInd w:val="0"/>
        <w:spacing w:line="228" w:lineRule="auto"/>
        <w:jc w:val="both"/>
      </w:pPr>
      <w:r w:rsidRPr="00100C8B">
        <w:tab/>
        <w:t>о</w:t>
      </w:r>
      <w:r w:rsidRPr="00100C8B">
        <w:rPr>
          <w:color w:val="000000"/>
          <w:shd w:val="clear" w:color="auto" w:fill="FFFFFF"/>
        </w:rPr>
        <w:t>рганизация работ по инвентаризации, оценке и регистрации прав на недвижимое имущество;</w:t>
      </w:r>
    </w:p>
    <w:p w:rsidR="00100C8B" w:rsidRPr="00100C8B" w:rsidRDefault="00100C8B" w:rsidP="00100C8B">
      <w:pPr>
        <w:widowControl w:val="0"/>
        <w:autoSpaceDE w:val="0"/>
        <w:autoSpaceDN w:val="0"/>
        <w:adjustRightInd w:val="0"/>
        <w:spacing w:line="228" w:lineRule="auto"/>
        <w:jc w:val="both"/>
      </w:pPr>
      <w:r w:rsidRPr="00100C8B">
        <w:tab/>
        <w:t>к</w:t>
      </w:r>
      <w:r w:rsidRPr="00100C8B">
        <w:rPr>
          <w:color w:val="000000"/>
          <w:shd w:val="clear" w:color="auto" w:fill="FFFFFF"/>
        </w:rPr>
        <w:t xml:space="preserve">оординация деятельности структурных подразделений администрации </w:t>
      </w:r>
      <w:r w:rsidRPr="00100C8B">
        <w:t>Георгиевского городского округа</w:t>
      </w:r>
      <w:r w:rsidRPr="00100C8B">
        <w:rPr>
          <w:color w:val="000000"/>
          <w:shd w:val="clear" w:color="auto" w:fill="FFFFFF"/>
        </w:rPr>
        <w:t>, муниципальных унитарных предприятий и муниципальных учреждений в сфере управления и распоряжения муниц</w:t>
      </w:r>
      <w:r w:rsidRPr="00100C8B">
        <w:rPr>
          <w:color w:val="000000"/>
          <w:shd w:val="clear" w:color="auto" w:fill="FFFFFF"/>
        </w:rPr>
        <w:t>и</w:t>
      </w:r>
      <w:r w:rsidRPr="00100C8B">
        <w:rPr>
          <w:color w:val="000000"/>
          <w:shd w:val="clear" w:color="auto" w:fill="FFFFFF"/>
        </w:rPr>
        <w:t>пальным имуществом;</w:t>
      </w:r>
    </w:p>
    <w:p w:rsidR="00100C8B" w:rsidRPr="00100C8B" w:rsidRDefault="00100C8B" w:rsidP="00100C8B">
      <w:pPr>
        <w:widowControl w:val="0"/>
        <w:autoSpaceDE w:val="0"/>
        <w:autoSpaceDN w:val="0"/>
        <w:adjustRightInd w:val="0"/>
        <w:spacing w:line="228" w:lineRule="auto"/>
        <w:jc w:val="both"/>
      </w:pPr>
      <w:r w:rsidRPr="00100C8B">
        <w:tab/>
        <w:t>реализация муниципальной политики в области землепользования;</w:t>
      </w:r>
    </w:p>
    <w:p w:rsidR="00100C8B" w:rsidRDefault="00100C8B" w:rsidP="00100C8B">
      <w:pPr>
        <w:widowControl w:val="0"/>
        <w:autoSpaceDE w:val="0"/>
        <w:autoSpaceDN w:val="0"/>
        <w:adjustRightInd w:val="0"/>
        <w:spacing w:line="228" w:lineRule="auto"/>
        <w:jc w:val="both"/>
      </w:pPr>
      <w:r w:rsidRPr="00100C8B">
        <w:tab/>
        <w:t>защита имущественных прав и законных интересов муниципального образования Георгиевского городского округа Ставропольского края (далее – муниципальное образование Георгиевского городского округа).</w:t>
      </w:r>
    </w:p>
    <w:p w:rsidR="003B5595" w:rsidRDefault="003B5595" w:rsidP="00FE014B">
      <w:pPr>
        <w:ind w:firstLine="709"/>
        <w:jc w:val="both"/>
      </w:pPr>
      <w:r w:rsidRPr="004642B6">
        <w:t>Объем бюджетных ассигнований, необходимых для реализации Под</w:t>
      </w:r>
      <w:r>
        <w:softHyphen/>
      </w:r>
      <w:r w:rsidRPr="004642B6">
        <w:t>программы, может уточняться при ежегодном утверждении бюджета Георг</w:t>
      </w:r>
      <w:r w:rsidRPr="004642B6">
        <w:t>и</w:t>
      </w:r>
      <w:r w:rsidRPr="004642B6">
        <w:t>евск</w:t>
      </w:r>
      <w:r w:rsidR="00130C0D">
        <w:t>ого городского округа</w:t>
      </w:r>
      <w:r w:rsidRPr="004642B6">
        <w:t>.</w:t>
      </w:r>
      <w:bookmarkStart w:id="0" w:name="_GoBack"/>
      <w:bookmarkEnd w:id="0"/>
    </w:p>
    <w:p w:rsidR="001D1FE4" w:rsidRPr="00DE1C09" w:rsidRDefault="001D1FE4" w:rsidP="0089610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не предусмотрены средства бюджета</w:t>
      </w:r>
      <w:r w:rsidR="009B3BF6">
        <w:rPr>
          <w:rFonts w:ascii="Times New Roman" w:hAnsi="Times New Roman" w:cs="Times New Roman"/>
          <w:sz w:val="28"/>
          <w:szCs w:val="28"/>
        </w:rPr>
        <w:t xml:space="preserve"> Георгиевского городского </w:t>
      </w:r>
      <w:r w:rsidR="009B3BF6" w:rsidRPr="009B3BF6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развитие инновационной деятельности в Георгиевском городско</w:t>
      </w:r>
      <w:r w:rsidR="009B3BF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округе Ставропольского края.</w:t>
      </w:r>
    </w:p>
    <w:p w:rsidR="00007F38" w:rsidRDefault="00007F38" w:rsidP="00007F38">
      <w:pPr>
        <w:widowControl w:val="0"/>
        <w:autoSpaceDE w:val="0"/>
        <w:autoSpaceDN w:val="0"/>
        <w:adjustRightInd w:val="0"/>
        <w:ind w:firstLine="709"/>
        <w:jc w:val="both"/>
      </w:pPr>
      <w:r w:rsidRPr="00766292">
        <w:t>Све</w:t>
      </w:r>
      <w:r>
        <w:t>дения о составе, значениях и взаимосвязи показателей муниципал</w:t>
      </w:r>
      <w:r>
        <w:t>ь</w:t>
      </w:r>
      <w:r>
        <w:t xml:space="preserve">ной программы </w:t>
      </w:r>
      <w:r w:rsidRPr="00A21A36">
        <w:t>приведен</w:t>
      </w:r>
      <w:r>
        <w:t>ы</w:t>
      </w:r>
      <w:r w:rsidR="00150CF2">
        <w:t xml:space="preserve"> </w:t>
      </w:r>
      <w:r w:rsidRPr="00003436">
        <w:t xml:space="preserve">в приложении </w:t>
      </w:r>
      <w:r w:rsidRPr="00932CF7">
        <w:t>4 к Программе</w:t>
      </w:r>
      <w:r w:rsidRPr="00003436">
        <w:t>.</w:t>
      </w:r>
    </w:p>
    <w:p w:rsidR="003B5595" w:rsidRDefault="003B5595" w:rsidP="00007F38">
      <w:pPr>
        <w:pStyle w:val="ConsPlusNormal"/>
        <w:ind w:firstLine="709"/>
        <w:jc w:val="both"/>
      </w:pPr>
    </w:p>
    <w:sectPr w:rsidR="003B5595" w:rsidSect="00245ED2"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C53" w:rsidRDefault="009E3C53" w:rsidP="00164B83">
      <w:r>
        <w:separator/>
      </w:r>
    </w:p>
  </w:endnote>
  <w:endnote w:type="continuationSeparator" w:id="0">
    <w:p w:rsidR="009E3C53" w:rsidRDefault="009E3C53" w:rsidP="00164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C53" w:rsidRDefault="009E3C53" w:rsidP="00164B83">
      <w:r>
        <w:separator/>
      </w:r>
    </w:p>
  </w:footnote>
  <w:footnote w:type="continuationSeparator" w:id="0">
    <w:p w:rsidR="009E3C53" w:rsidRDefault="009E3C53" w:rsidP="00164B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687" w:rsidRDefault="00864263" w:rsidP="00245ED2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B04D3">
      <w:rPr>
        <w:noProof/>
      </w:rPr>
      <w:t>5</w:t>
    </w:r>
    <w:r>
      <w:rPr>
        <w:noProof/>
      </w:rPr>
      <w:fldChar w:fldCharType="end"/>
    </w:r>
  </w:p>
  <w:p w:rsidR="00CB5687" w:rsidRDefault="00CB56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64B83"/>
    <w:rsid w:val="000053C4"/>
    <w:rsid w:val="00007F38"/>
    <w:rsid w:val="00013A7D"/>
    <w:rsid w:val="000200E7"/>
    <w:rsid w:val="00044FAC"/>
    <w:rsid w:val="00054D7E"/>
    <w:rsid w:val="0008520B"/>
    <w:rsid w:val="000919D1"/>
    <w:rsid w:val="00096D1A"/>
    <w:rsid w:val="000B1FFE"/>
    <w:rsid w:val="000B4593"/>
    <w:rsid w:val="000B5801"/>
    <w:rsid w:val="000C4774"/>
    <w:rsid w:val="000C74F8"/>
    <w:rsid w:val="000E6F28"/>
    <w:rsid w:val="000F57B3"/>
    <w:rsid w:val="00100C8B"/>
    <w:rsid w:val="0010332E"/>
    <w:rsid w:val="00103942"/>
    <w:rsid w:val="0010648C"/>
    <w:rsid w:val="00130C0D"/>
    <w:rsid w:val="00147F04"/>
    <w:rsid w:val="00150CF2"/>
    <w:rsid w:val="0016384D"/>
    <w:rsid w:val="00164B83"/>
    <w:rsid w:val="001668B6"/>
    <w:rsid w:val="001718C0"/>
    <w:rsid w:val="001753FA"/>
    <w:rsid w:val="00177FE3"/>
    <w:rsid w:val="00185577"/>
    <w:rsid w:val="00192FE1"/>
    <w:rsid w:val="00193E75"/>
    <w:rsid w:val="001A43A0"/>
    <w:rsid w:val="001C1DD7"/>
    <w:rsid w:val="001C6446"/>
    <w:rsid w:val="001D1FE4"/>
    <w:rsid w:val="001D4E9E"/>
    <w:rsid w:val="001E70D8"/>
    <w:rsid w:val="002177E4"/>
    <w:rsid w:val="00226864"/>
    <w:rsid w:val="0023576A"/>
    <w:rsid w:val="00245ED2"/>
    <w:rsid w:val="00255D88"/>
    <w:rsid w:val="00264CE1"/>
    <w:rsid w:val="002674A2"/>
    <w:rsid w:val="00274F86"/>
    <w:rsid w:val="0028634E"/>
    <w:rsid w:val="00295658"/>
    <w:rsid w:val="00295664"/>
    <w:rsid w:val="00297C62"/>
    <w:rsid w:val="002A67E6"/>
    <w:rsid w:val="002B2F91"/>
    <w:rsid w:val="002B36AD"/>
    <w:rsid w:val="002C2F34"/>
    <w:rsid w:val="002D060E"/>
    <w:rsid w:val="002D79AF"/>
    <w:rsid w:val="002F6264"/>
    <w:rsid w:val="00300518"/>
    <w:rsid w:val="0031495E"/>
    <w:rsid w:val="003209CC"/>
    <w:rsid w:val="00321803"/>
    <w:rsid w:val="0032397F"/>
    <w:rsid w:val="00335E03"/>
    <w:rsid w:val="00341C84"/>
    <w:rsid w:val="003631DD"/>
    <w:rsid w:val="00365DFF"/>
    <w:rsid w:val="003720F7"/>
    <w:rsid w:val="0038076C"/>
    <w:rsid w:val="00383F82"/>
    <w:rsid w:val="003A08E0"/>
    <w:rsid w:val="003B01B1"/>
    <w:rsid w:val="003B02E9"/>
    <w:rsid w:val="003B5595"/>
    <w:rsid w:val="003C2BA9"/>
    <w:rsid w:val="003C630E"/>
    <w:rsid w:val="003F1C30"/>
    <w:rsid w:val="0040523F"/>
    <w:rsid w:val="00405D55"/>
    <w:rsid w:val="00421C85"/>
    <w:rsid w:val="0042439E"/>
    <w:rsid w:val="0042773B"/>
    <w:rsid w:val="00433874"/>
    <w:rsid w:val="004642B6"/>
    <w:rsid w:val="00464894"/>
    <w:rsid w:val="004851A1"/>
    <w:rsid w:val="004A738D"/>
    <w:rsid w:val="004B799D"/>
    <w:rsid w:val="004D4E8E"/>
    <w:rsid w:val="004E777E"/>
    <w:rsid w:val="004F74B5"/>
    <w:rsid w:val="00524836"/>
    <w:rsid w:val="00524C07"/>
    <w:rsid w:val="0053528F"/>
    <w:rsid w:val="005476AC"/>
    <w:rsid w:val="00555449"/>
    <w:rsid w:val="005717C6"/>
    <w:rsid w:val="005A7BF8"/>
    <w:rsid w:val="005D7A19"/>
    <w:rsid w:val="005E44FC"/>
    <w:rsid w:val="00601362"/>
    <w:rsid w:val="006146F2"/>
    <w:rsid w:val="006505A2"/>
    <w:rsid w:val="00655A02"/>
    <w:rsid w:val="00686598"/>
    <w:rsid w:val="00686D59"/>
    <w:rsid w:val="00696359"/>
    <w:rsid w:val="00697C18"/>
    <w:rsid w:val="006B0348"/>
    <w:rsid w:val="006B2DFF"/>
    <w:rsid w:val="006C3216"/>
    <w:rsid w:val="006C7273"/>
    <w:rsid w:val="006C7660"/>
    <w:rsid w:val="006D3839"/>
    <w:rsid w:val="006E6EAC"/>
    <w:rsid w:val="006F31FB"/>
    <w:rsid w:val="00702CBA"/>
    <w:rsid w:val="00713E50"/>
    <w:rsid w:val="0072672C"/>
    <w:rsid w:val="007376C0"/>
    <w:rsid w:val="0074157B"/>
    <w:rsid w:val="007615DE"/>
    <w:rsid w:val="00773E7C"/>
    <w:rsid w:val="00780A18"/>
    <w:rsid w:val="00790701"/>
    <w:rsid w:val="00791BF1"/>
    <w:rsid w:val="007927EB"/>
    <w:rsid w:val="0079650F"/>
    <w:rsid w:val="007A3DFA"/>
    <w:rsid w:val="007A6125"/>
    <w:rsid w:val="007A70C1"/>
    <w:rsid w:val="007B0A01"/>
    <w:rsid w:val="007B1B3A"/>
    <w:rsid w:val="007D402F"/>
    <w:rsid w:val="007D4D7B"/>
    <w:rsid w:val="007F76F5"/>
    <w:rsid w:val="0080018E"/>
    <w:rsid w:val="00802204"/>
    <w:rsid w:val="00807A95"/>
    <w:rsid w:val="0081676A"/>
    <w:rsid w:val="00833E42"/>
    <w:rsid w:val="00835177"/>
    <w:rsid w:val="0084156D"/>
    <w:rsid w:val="00864263"/>
    <w:rsid w:val="00875C95"/>
    <w:rsid w:val="00896103"/>
    <w:rsid w:val="008A53F7"/>
    <w:rsid w:val="008A6824"/>
    <w:rsid w:val="008B2190"/>
    <w:rsid w:val="008B6481"/>
    <w:rsid w:val="008C5F36"/>
    <w:rsid w:val="008C739E"/>
    <w:rsid w:val="008D1DA7"/>
    <w:rsid w:val="008D38AB"/>
    <w:rsid w:val="008E3D4E"/>
    <w:rsid w:val="008F783B"/>
    <w:rsid w:val="00936CA0"/>
    <w:rsid w:val="0095048F"/>
    <w:rsid w:val="009510E9"/>
    <w:rsid w:val="009543FE"/>
    <w:rsid w:val="009601B4"/>
    <w:rsid w:val="009653A1"/>
    <w:rsid w:val="00976E6C"/>
    <w:rsid w:val="00982957"/>
    <w:rsid w:val="00995AC7"/>
    <w:rsid w:val="00997F97"/>
    <w:rsid w:val="009A1550"/>
    <w:rsid w:val="009B3BF6"/>
    <w:rsid w:val="009B4E6F"/>
    <w:rsid w:val="009C6741"/>
    <w:rsid w:val="009D55E5"/>
    <w:rsid w:val="009E335A"/>
    <w:rsid w:val="009E3C53"/>
    <w:rsid w:val="009E5BC9"/>
    <w:rsid w:val="009E76DE"/>
    <w:rsid w:val="009F3B90"/>
    <w:rsid w:val="00A0286C"/>
    <w:rsid w:val="00A03174"/>
    <w:rsid w:val="00A03F18"/>
    <w:rsid w:val="00A12F26"/>
    <w:rsid w:val="00A14A45"/>
    <w:rsid w:val="00A267DC"/>
    <w:rsid w:val="00A37329"/>
    <w:rsid w:val="00A42B19"/>
    <w:rsid w:val="00A52E34"/>
    <w:rsid w:val="00A56165"/>
    <w:rsid w:val="00A7173A"/>
    <w:rsid w:val="00A817F0"/>
    <w:rsid w:val="00A90116"/>
    <w:rsid w:val="00A939B5"/>
    <w:rsid w:val="00A97607"/>
    <w:rsid w:val="00AA62AE"/>
    <w:rsid w:val="00AA6458"/>
    <w:rsid w:val="00AC17D9"/>
    <w:rsid w:val="00AC2027"/>
    <w:rsid w:val="00AD445E"/>
    <w:rsid w:val="00AF0D2D"/>
    <w:rsid w:val="00AF2AE9"/>
    <w:rsid w:val="00B02C2A"/>
    <w:rsid w:val="00B137AD"/>
    <w:rsid w:val="00B21264"/>
    <w:rsid w:val="00B3414B"/>
    <w:rsid w:val="00B40EFE"/>
    <w:rsid w:val="00B43937"/>
    <w:rsid w:val="00B451B7"/>
    <w:rsid w:val="00B55AAB"/>
    <w:rsid w:val="00B651EE"/>
    <w:rsid w:val="00B700DF"/>
    <w:rsid w:val="00B7529E"/>
    <w:rsid w:val="00B876FD"/>
    <w:rsid w:val="00BA0C0E"/>
    <w:rsid w:val="00BA1B43"/>
    <w:rsid w:val="00BC1B4E"/>
    <w:rsid w:val="00BC5A61"/>
    <w:rsid w:val="00BE37DE"/>
    <w:rsid w:val="00BE5C13"/>
    <w:rsid w:val="00BF3C03"/>
    <w:rsid w:val="00BF78FE"/>
    <w:rsid w:val="00C3305F"/>
    <w:rsid w:val="00C461D1"/>
    <w:rsid w:val="00C46CFD"/>
    <w:rsid w:val="00C54F14"/>
    <w:rsid w:val="00C63A51"/>
    <w:rsid w:val="00C86980"/>
    <w:rsid w:val="00C91FFE"/>
    <w:rsid w:val="00CB4537"/>
    <w:rsid w:val="00CB5687"/>
    <w:rsid w:val="00CE100B"/>
    <w:rsid w:val="00CF25A4"/>
    <w:rsid w:val="00D00472"/>
    <w:rsid w:val="00D01495"/>
    <w:rsid w:val="00D06BF9"/>
    <w:rsid w:val="00D11E88"/>
    <w:rsid w:val="00D1352B"/>
    <w:rsid w:val="00D200A9"/>
    <w:rsid w:val="00D3297E"/>
    <w:rsid w:val="00D32BDA"/>
    <w:rsid w:val="00D33CE7"/>
    <w:rsid w:val="00D530EB"/>
    <w:rsid w:val="00D77AA0"/>
    <w:rsid w:val="00D87CED"/>
    <w:rsid w:val="00D90691"/>
    <w:rsid w:val="00D932BF"/>
    <w:rsid w:val="00D93B10"/>
    <w:rsid w:val="00DA2D6C"/>
    <w:rsid w:val="00DB24DC"/>
    <w:rsid w:val="00DB50DE"/>
    <w:rsid w:val="00DD4B9C"/>
    <w:rsid w:val="00DF0575"/>
    <w:rsid w:val="00E05B8B"/>
    <w:rsid w:val="00E118DE"/>
    <w:rsid w:val="00E1231B"/>
    <w:rsid w:val="00E24DE0"/>
    <w:rsid w:val="00E40FEA"/>
    <w:rsid w:val="00E429A7"/>
    <w:rsid w:val="00E50F3C"/>
    <w:rsid w:val="00E862EB"/>
    <w:rsid w:val="00E91D53"/>
    <w:rsid w:val="00E92A65"/>
    <w:rsid w:val="00EA56DB"/>
    <w:rsid w:val="00EA74E1"/>
    <w:rsid w:val="00EB689A"/>
    <w:rsid w:val="00EB7107"/>
    <w:rsid w:val="00ED3ED0"/>
    <w:rsid w:val="00EE550C"/>
    <w:rsid w:val="00EF0C7F"/>
    <w:rsid w:val="00F00E52"/>
    <w:rsid w:val="00F07B57"/>
    <w:rsid w:val="00F11791"/>
    <w:rsid w:val="00F15E58"/>
    <w:rsid w:val="00F16764"/>
    <w:rsid w:val="00F2193D"/>
    <w:rsid w:val="00F4482C"/>
    <w:rsid w:val="00F5346A"/>
    <w:rsid w:val="00F65A16"/>
    <w:rsid w:val="00F66BBE"/>
    <w:rsid w:val="00F90C10"/>
    <w:rsid w:val="00F92A0C"/>
    <w:rsid w:val="00F96B5E"/>
    <w:rsid w:val="00F96EAD"/>
    <w:rsid w:val="00FA394C"/>
    <w:rsid w:val="00FA487D"/>
    <w:rsid w:val="00FA66E2"/>
    <w:rsid w:val="00FB04D3"/>
    <w:rsid w:val="00FC6E02"/>
    <w:rsid w:val="00FD68A7"/>
    <w:rsid w:val="00FE014B"/>
    <w:rsid w:val="00FE65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B83"/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64B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164B83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rsid w:val="00164B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164B83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rsid w:val="007376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7376C0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D90691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character" w:styleId="a9">
    <w:name w:val="Hyperlink"/>
    <w:uiPriority w:val="99"/>
    <w:rsid w:val="00274F86"/>
    <w:rPr>
      <w:rFonts w:cs="Times New Roman"/>
      <w:color w:val="0000FF"/>
      <w:u w:val="single"/>
    </w:rPr>
  </w:style>
  <w:style w:type="character" w:styleId="aa">
    <w:name w:val="Strong"/>
    <w:uiPriority w:val="99"/>
    <w:qFormat/>
    <w:locked/>
    <w:rsid w:val="00274F86"/>
    <w:rPr>
      <w:rFonts w:cs="Times New Roman"/>
      <w:b/>
      <w:bCs/>
    </w:rPr>
  </w:style>
  <w:style w:type="character" w:customStyle="1" w:styleId="ab">
    <w:name w:val="Цветовое выделение"/>
    <w:rsid w:val="00524C07"/>
    <w:rPr>
      <w:b/>
      <w:bCs/>
      <w:color w:val="000080"/>
    </w:rPr>
  </w:style>
  <w:style w:type="paragraph" w:styleId="ac">
    <w:name w:val="No Spacing"/>
    <w:uiPriority w:val="1"/>
    <w:qFormat/>
    <w:rsid w:val="001D1FE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E6B2EA8723876A6BF80D18E616E4022CD64B84F1F2430A588D9E5910n9s1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CD217-DE3C-405F-948A-C70F3009D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5</Pages>
  <Words>1310</Words>
  <Characters>7468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</vt:lpstr>
    </vt:vector>
  </TitlesOfParts>
  <Company>Microsoft</Company>
  <LinksUpToDate>false</LinksUpToDate>
  <CharactersWithSpaces>8761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subject/>
  <dc:creator>Вероника</dc:creator>
  <cp:keywords/>
  <dc:description/>
  <cp:lastModifiedBy>Пользователь</cp:lastModifiedBy>
  <cp:revision>88</cp:revision>
  <cp:lastPrinted>2019-01-15T09:25:00Z</cp:lastPrinted>
  <dcterms:created xsi:type="dcterms:W3CDTF">2015-10-25T15:15:00Z</dcterms:created>
  <dcterms:modified xsi:type="dcterms:W3CDTF">2019-01-29T13:59:00Z</dcterms:modified>
</cp:coreProperties>
</file>