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14" w:rsidRDefault="00CE4714" w:rsidP="00CE4714">
      <w:pPr>
        <w:jc w:val="center"/>
      </w:pPr>
      <w:r>
        <w:rPr>
          <w:b/>
          <w:sz w:val="32"/>
          <w:szCs w:val="32"/>
        </w:rPr>
        <w:t>ПОСТАНОВЛЕНИЕ</w:t>
      </w:r>
    </w:p>
    <w:p w:rsidR="00CE4714" w:rsidRDefault="00CE4714" w:rsidP="00CE4714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CE4714" w:rsidRDefault="00CE4714" w:rsidP="00CE4714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CE4714" w:rsidRDefault="00CE4714" w:rsidP="00CE4714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CE4714" w:rsidRDefault="00CE4714" w:rsidP="00CE4714">
      <w:pPr>
        <w:jc w:val="center"/>
        <w:rPr>
          <w:sz w:val="28"/>
          <w:szCs w:val="28"/>
        </w:rPr>
      </w:pPr>
    </w:p>
    <w:p w:rsidR="00CE4714" w:rsidRPr="00EC6783" w:rsidRDefault="00BF314C" w:rsidP="00CE4714">
      <w:pPr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CE4714" w:rsidRPr="00C7034A">
        <w:rPr>
          <w:sz w:val="28"/>
          <w:szCs w:val="28"/>
        </w:rPr>
        <w:t xml:space="preserve"> </w:t>
      </w:r>
      <w:r w:rsidR="00CE4714" w:rsidRPr="00EC6783">
        <w:rPr>
          <w:sz w:val="28"/>
          <w:szCs w:val="28"/>
        </w:rPr>
        <w:t>20</w:t>
      </w:r>
      <w:r w:rsidR="00CE4714">
        <w:rPr>
          <w:sz w:val="28"/>
          <w:szCs w:val="28"/>
        </w:rPr>
        <w:t>25</w:t>
      </w:r>
      <w:r w:rsidR="00CE4714" w:rsidRPr="00EC6783">
        <w:rPr>
          <w:sz w:val="28"/>
          <w:szCs w:val="28"/>
        </w:rPr>
        <w:t xml:space="preserve"> г.        </w:t>
      </w:r>
      <w:r w:rsidR="00CE4714">
        <w:rPr>
          <w:sz w:val="28"/>
          <w:szCs w:val="28"/>
        </w:rPr>
        <w:t xml:space="preserve"> </w:t>
      </w:r>
      <w:r w:rsidR="00CE4714" w:rsidRPr="00EC67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CE4714" w:rsidRPr="00EC6783">
        <w:rPr>
          <w:sz w:val="28"/>
          <w:szCs w:val="28"/>
        </w:rPr>
        <w:t xml:space="preserve">   г. Георгиевск            </w:t>
      </w:r>
      <w:r>
        <w:rPr>
          <w:sz w:val="28"/>
          <w:szCs w:val="28"/>
        </w:rPr>
        <w:t xml:space="preserve">   </w:t>
      </w:r>
      <w:r w:rsidR="00CE4714" w:rsidRPr="00EC67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CE4714" w:rsidRPr="00EC6783">
        <w:rPr>
          <w:sz w:val="28"/>
          <w:szCs w:val="28"/>
        </w:rPr>
        <w:t xml:space="preserve">                         № </w:t>
      </w:r>
      <w:r>
        <w:rPr>
          <w:sz w:val="28"/>
          <w:szCs w:val="28"/>
        </w:rPr>
        <w:t>780</w:t>
      </w:r>
    </w:p>
    <w:p w:rsidR="00B02C13" w:rsidRDefault="00B02C13" w:rsidP="00CE4714">
      <w:pPr>
        <w:shd w:val="clear" w:color="auto" w:fill="FFFFFF"/>
        <w:rPr>
          <w:sz w:val="28"/>
          <w:szCs w:val="28"/>
        </w:rPr>
      </w:pPr>
    </w:p>
    <w:p w:rsidR="00B02C13" w:rsidRDefault="00B02C13" w:rsidP="00CE4714">
      <w:pPr>
        <w:shd w:val="clear" w:color="auto" w:fill="FFFFFF"/>
        <w:rPr>
          <w:sz w:val="28"/>
          <w:szCs w:val="28"/>
        </w:rPr>
      </w:pPr>
    </w:p>
    <w:p w:rsidR="00B02C13" w:rsidRPr="00AC20EF" w:rsidRDefault="00B02C13" w:rsidP="00CE4714">
      <w:pPr>
        <w:shd w:val="clear" w:color="auto" w:fill="FFFFFF"/>
        <w:rPr>
          <w:sz w:val="28"/>
          <w:szCs w:val="28"/>
        </w:rPr>
      </w:pPr>
    </w:p>
    <w:p w:rsidR="0009791E" w:rsidRPr="00B02C13" w:rsidRDefault="00B02C13" w:rsidP="00B02C13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изменения в</w:t>
      </w:r>
      <w:r w:rsidRPr="005A4671">
        <w:rPr>
          <w:sz w:val="28"/>
          <w:szCs w:val="28"/>
        </w:rPr>
        <w:t xml:space="preserve"> </w:t>
      </w:r>
      <w:r w:rsidR="00BD442B">
        <w:rPr>
          <w:bCs/>
          <w:sz w:val="28"/>
          <w:szCs w:val="28"/>
        </w:rPr>
        <w:t>т</w:t>
      </w:r>
      <w:r w:rsidR="0009791E" w:rsidRPr="002E0D57">
        <w:rPr>
          <w:bCs/>
          <w:sz w:val="28"/>
          <w:szCs w:val="28"/>
        </w:rPr>
        <w:t>ариф</w:t>
      </w:r>
      <w:r>
        <w:rPr>
          <w:bCs/>
          <w:sz w:val="28"/>
          <w:szCs w:val="28"/>
        </w:rPr>
        <w:t>ы</w:t>
      </w:r>
      <w:r w:rsidR="0009791E">
        <w:rPr>
          <w:bCs/>
          <w:sz w:val="28"/>
          <w:szCs w:val="28"/>
        </w:rPr>
        <w:t xml:space="preserve"> </w:t>
      </w:r>
      <w:r w:rsidR="0009791E" w:rsidRPr="002E0D57">
        <w:rPr>
          <w:bCs/>
          <w:sz w:val="28"/>
          <w:szCs w:val="28"/>
        </w:rPr>
        <w:t xml:space="preserve">на </w:t>
      </w:r>
      <w:r w:rsidR="0037737F">
        <w:rPr>
          <w:sz w:val="28"/>
          <w:szCs w:val="28"/>
        </w:rPr>
        <w:t>платные</w:t>
      </w:r>
      <w:r w:rsidR="0009791E" w:rsidRPr="002E0D57">
        <w:rPr>
          <w:bCs/>
          <w:sz w:val="28"/>
          <w:szCs w:val="28"/>
        </w:rPr>
        <w:t xml:space="preserve"> ус</w:t>
      </w:r>
      <w:r w:rsidR="0037737F">
        <w:rPr>
          <w:bCs/>
          <w:sz w:val="28"/>
          <w:szCs w:val="28"/>
        </w:rPr>
        <w:t xml:space="preserve">луги, оказываемые </w:t>
      </w:r>
      <w:r w:rsidR="00111747">
        <w:rPr>
          <w:rStyle w:val="FontStyle12"/>
          <w:sz w:val="28"/>
          <w:szCs w:val="28"/>
        </w:rPr>
        <w:t>муниц</w:t>
      </w:r>
      <w:r w:rsidR="00111747">
        <w:rPr>
          <w:rStyle w:val="FontStyle12"/>
          <w:sz w:val="28"/>
          <w:szCs w:val="28"/>
        </w:rPr>
        <w:t>и</w:t>
      </w:r>
      <w:r w:rsidR="00111747">
        <w:rPr>
          <w:rStyle w:val="FontStyle12"/>
          <w:sz w:val="28"/>
          <w:szCs w:val="28"/>
        </w:rPr>
        <w:t>пальным казенным учреждением Георгиевского муниципального округа Ставропольского края «Физкультурно-оздоровительный комплекс «Красн</w:t>
      </w:r>
      <w:r w:rsidR="00111747">
        <w:rPr>
          <w:rStyle w:val="FontStyle12"/>
          <w:sz w:val="28"/>
          <w:szCs w:val="28"/>
        </w:rPr>
        <w:t>о</w:t>
      </w:r>
      <w:r w:rsidR="00111747">
        <w:rPr>
          <w:rStyle w:val="FontStyle12"/>
          <w:sz w:val="28"/>
          <w:szCs w:val="28"/>
        </w:rPr>
        <w:t>кумский»</w:t>
      </w:r>
      <w:r w:rsidR="009E79A8">
        <w:rPr>
          <w:rStyle w:val="FontStyle12"/>
          <w:sz w:val="28"/>
          <w:szCs w:val="28"/>
        </w:rPr>
        <w:t>, утвержденные постановлением</w:t>
      </w:r>
      <w:r>
        <w:rPr>
          <w:rStyle w:val="FontStyle12"/>
          <w:sz w:val="28"/>
          <w:szCs w:val="28"/>
        </w:rPr>
        <w:t xml:space="preserve"> от 22 мая 2024 г. № 1556</w:t>
      </w:r>
      <w:proofErr w:type="gramEnd"/>
    </w:p>
    <w:p w:rsidR="004D7149" w:rsidRDefault="004D7149">
      <w:pPr>
        <w:jc w:val="both"/>
        <w:rPr>
          <w:sz w:val="28"/>
          <w:szCs w:val="28"/>
        </w:rPr>
      </w:pPr>
    </w:p>
    <w:p w:rsidR="000E0207" w:rsidRDefault="000E0207">
      <w:pPr>
        <w:jc w:val="both"/>
        <w:rPr>
          <w:sz w:val="28"/>
          <w:szCs w:val="28"/>
        </w:rPr>
      </w:pPr>
    </w:p>
    <w:p w:rsidR="000E0207" w:rsidRDefault="000E0207">
      <w:pPr>
        <w:jc w:val="both"/>
        <w:rPr>
          <w:sz w:val="28"/>
          <w:szCs w:val="28"/>
        </w:rPr>
      </w:pPr>
    </w:p>
    <w:p w:rsidR="009E7147" w:rsidRPr="00590729" w:rsidRDefault="006C1837" w:rsidP="00C856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856D8">
        <w:rPr>
          <w:rStyle w:val="FontStyle28"/>
          <w:b w:val="0"/>
          <w:sz w:val="28"/>
          <w:szCs w:val="28"/>
        </w:rPr>
        <w:t xml:space="preserve">пунктом </w:t>
      </w:r>
      <w:r w:rsidR="00347251">
        <w:rPr>
          <w:rStyle w:val="FontStyle28"/>
          <w:b w:val="0"/>
          <w:sz w:val="28"/>
          <w:szCs w:val="28"/>
        </w:rPr>
        <w:t>3.1</w:t>
      </w:r>
      <w:r w:rsidR="00C856D8">
        <w:rPr>
          <w:rStyle w:val="FontStyle28"/>
          <w:b w:val="0"/>
          <w:sz w:val="28"/>
          <w:szCs w:val="28"/>
        </w:rPr>
        <w:t xml:space="preserve"> статьи </w:t>
      </w:r>
      <w:r w:rsidR="00347251">
        <w:rPr>
          <w:rStyle w:val="FontStyle28"/>
          <w:b w:val="0"/>
          <w:sz w:val="28"/>
          <w:szCs w:val="28"/>
        </w:rPr>
        <w:t>161</w:t>
      </w:r>
      <w:r w:rsidR="00C856D8">
        <w:rPr>
          <w:rStyle w:val="FontStyle28"/>
          <w:b w:val="0"/>
          <w:sz w:val="28"/>
          <w:szCs w:val="28"/>
        </w:rPr>
        <w:t xml:space="preserve"> </w:t>
      </w:r>
      <w:r w:rsidR="00347251">
        <w:rPr>
          <w:rStyle w:val="FontStyle28"/>
          <w:b w:val="0"/>
          <w:sz w:val="28"/>
          <w:szCs w:val="28"/>
        </w:rPr>
        <w:t>Бюджетного кодекса Росси</w:t>
      </w:r>
      <w:r w:rsidR="00347251">
        <w:rPr>
          <w:rStyle w:val="FontStyle28"/>
          <w:b w:val="0"/>
          <w:sz w:val="28"/>
          <w:szCs w:val="28"/>
        </w:rPr>
        <w:t>й</w:t>
      </w:r>
      <w:proofErr w:type="gramStart"/>
      <w:r w:rsidR="00347251">
        <w:rPr>
          <w:rStyle w:val="FontStyle28"/>
          <w:b w:val="0"/>
          <w:sz w:val="28"/>
          <w:szCs w:val="28"/>
        </w:rPr>
        <w:t>ской Федерации</w:t>
      </w:r>
      <w:r w:rsidR="00C856D8">
        <w:rPr>
          <w:rStyle w:val="FontStyle28"/>
          <w:b w:val="0"/>
          <w:sz w:val="28"/>
          <w:szCs w:val="28"/>
        </w:rPr>
        <w:t xml:space="preserve">, </w:t>
      </w:r>
      <w:r w:rsidR="007C5280">
        <w:rPr>
          <w:rStyle w:val="FontStyle28"/>
          <w:b w:val="0"/>
          <w:sz w:val="28"/>
          <w:szCs w:val="28"/>
        </w:rPr>
        <w:t>постановлением администрации Георгиевского муниц</w:t>
      </w:r>
      <w:r w:rsidR="007C5280">
        <w:rPr>
          <w:rStyle w:val="FontStyle28"/>
          <w:b w:val="0"/>
          <w:sz w:val="28"/>
          <w:szCs w:val="28"/>
        </w:rPr>
        <w:t>и</w:t>
      </w:r>
      <w:r w:rsidR="007C5280">
        <w:rPr>
          <w:rStyle w:val="FontStyle28"/>
          <w:b w:val="0"/>
          <w:sz w:val="28"/>
          <w:szCs w:val="28"/>
        </w:rPr>
        <w:t xml:space="preserve">пального округа </w:t>
      </w:r>
      <w:r w:rsidR="000E0207" w:rsidRPr="00590729">
        <w:rPr>
          <w:bCs/>
          <w:sz w:val="28"/>
          <w:szCs w:val="28"/>
        </w:rPr>
        <w:t>Ставропольского края</w:t>
      </w:r>
      <w:r w:rsidR="007C5280">
        <w:rPr>
          <w:sz w:val="28"/>
          <w:szCs w:val="28"/>
        </w:rPr>
        <w:t xml:space="preserve"> от 01 ноября 2023</w:t>
      </w:r>
      <w:r w:rsidR="00347251">
        <w:rPr>
          <w:sz w:val="28"/>
          <w:szCs w:val="28"/>
        </w:rPr>
        <w:t xml:space="preserve"> г.</w:t>
      </w:r>
      <w:r w:rsidR="007C5280">
        <w:rPr>
          <w:sz w:val="28"/>
          <w:szCs w:val="28"/>
        </w:rPr>
        <w:t xml:space="preserve"> </w:t>
      </w:r>
      <w:r w:rsidR="00347251">
        <w:rPr>
          <w:sz w:val="28"/>
          <w:szCs w:val="28"/>
        </w:rPr>
        <w:t>№</w:t>
      </w:r>
      <w:r w:rsidR="007C5280">
        <w:rPr>
          <w:sz w:val="28"/>
          <w:szCs w:val="28"/>
        </w:rPr>
        <w:t xml:space="preserve"> 3508</w:t>
      </w:r>
      <w:r w:rsidR="00235EB3">
        <w:rPr>
          <w:sz w:val="28"/>
          <w:szCs w:val="28"/>
        </w:rPr>
        <w:t xml:space="preserve"> </w:t>
      </w:r>
      <w:r w:rsidR="007C5280">
        <w:rPr>
          <w:sz w:val="28"/>
          <w:szCs w:val="28"/>
        </w:rPr>
        <w:t>«Об утверждении порядка определения платы за оказание муниципальными учреждениями Георгиевского муниципального округа Ставропольского края услуг и выполнения ими работ» в целях создания условий для совершенств</w:t>
      </w:r>
      <w:r w:rsidR="007C5280">
        <w:rPr>
          <w:sz w:val="28"/>
          <w:szCs w:val="28"/>
        </w:rPr>
        <w:t>о</w:t>
      </w:r>
      <w:r w:rsidR="007C5280">
        <w:rPr>
          <w:sz w:val="28"/>
          <w:szCs w:val="28"/>
        </w:rPr>
        <w:t>вания материально-технической базы учреждения, на основании пункта</w:t>
      </w:r>
      <w:r w:rsidR="00235EB3">
        <w:rPr>
          <w:sz w:val="28"/>
          <w:szCs w:val="28"/>
        </w:rPr>
        <w:t xml:space="preserve"> </w:t>
      </w:r>
      <w:r w:rsidR="007C5280">
        <w:rPr>
          <w:sz w:val="28"/>
          <w:szCs w:val="28"/>
        </w:rPr>
        <w:t>24 части 1</w:t>
      </w:r>
      <w:r w:rsidR="00347251">
        <w:rPr>
          <w:sz w:val="28"/>
          <w:szCs w:val="28"/>
        </w:rPr>
        <w:t xml:space="preserve"> </w:t>
      </w:r>
      <w:r w:rsidR="007C5280">
        <w:rPr>
          <w:sz w:val="28"/>
          <w:szCs w:val="28"/>
        </w:rPr>
        <w:t>статьи 49 Устава Георгиевского муниципального округа Ставропол</w:t>
      </w:r>
      <w:r w:rsidR="007C5280">
        <w:rPr>
          <w:sz w:val="28"/>
          <w:szCs w:val="28"/>
        </w:rPr>
        <w:t>ь</w:t>
      </w:r>
      <w:r w:rsidR="00B02C13">
        <w:rPr>
          <w:sz w:val="28"/>
          <w:szCs w:val="28"/>
        </w:rPr>
        <w:t>ского края администрация</w:t>
      </w:r>
      <w:r w:rsidR="007C5280">
        <w:rPr>
          <w:sz w:val="28"/>
          <w:szCs w:val="28"/>
        </w:rPr>
        <w:t xml:space="preserve"> Георгиевского муниципального</w:t>
      </w:r>
      <w:proofErr w:type="gramEnd"/>
      <w:r w:rsidR="007C5280">
        <w:rPr>
          <w:sz w:val="28"/>
          <w:szCs w:val="28"/>
        </w:rPr>
        <w:t xml:space="preserve"> округа Ставр</w:t>
      </w:r>
      <w:r w:rsidR="007C5280">
        <w:rPr>
          <w:sz w:val="28"/>
          <w:szCs w:val="28"/>
        </w:rPr>
        <w:t>о</w:t>
      </w:r>
      <w:r w:rsidR="007C5280">
        <w:rPr>
          <w:sz w:val="28"/>
          <w:szCs w:val="28"/>
        </w:rPr>
        <w:t xml:space="preserve">польского края </w:t>
      </w:r>
    </w:p>
    <w:p w:rsidR="002A1E8F" w:rsidRPr="00590729" w:rsidRDefault="002A1E8F">
      <w:pPr>
        <w:jc w:val="both"/>
        <w:rPr>
          <w:sz w:val="28"/>
          <w:szCs w:val="28"/>
        </w:rPr>
      </w:pPr>
    </w:p>
    <w:p w:rsidR="0014786B" w:rsidRDefault="0014786B">
      <w:pPr>
        <w:jc w:val="both"/>
        <w:rPr>
          <w:sz w:val="28"/>
          <w:szCs w:val="28"/>
        </w:rPr>
      </w:pPr>
    </w:p>
    <w:p w:rsidR="009E7147" w:rsidRDefault="009E7147" w:rsidP="00F023B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E7147" w:rsidRDefault="009E7147">
      <w:pPr>
        <w:jc w:val="both"/>
        <w:rPr>
          <w:sz w:val="28"/>
          <w:szCs w:val="28"/>
        </w:rPr>
      </w:pPr>
    </w:p>
    <w:p w:rsidR="0014786B" w:rsidRDefault="0014786B">
      <w:pPr>
        <w:jc w:val="both"/>
        <w:rPr>
          <w:sz w:val="28"/>
          <w:szCs w:val="28"/>
        </w:rPr>
      </w:pPr>
    </w:p>
    <w:p w:rsidR="009E7147" w:rsidRDefault="009E7147" w:rsidP="0085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9E79A8">
        <w:rPr>
          <w:sz w:val="28"/>
          <w:szCs w:val="28"/>
        </w:rPr>
        <w:t>Внести изменени</w:t>
      </w:r>
      <w:r w:rsidR="00EB20FF">
        <w:rPr>
          <w:sz w:val="28"/>
          <w:szCs w:val="28"/>
        </w:rPr>
        <w:t>е</w:t>
      </w:r>
      <w:r w:rsidR="003F319C">
        <w:rPr>
          <w:sz w:val="28"/>
          <w:szCs w:val="28"/>
        </w:rPr>
        <w:t xml:space="preserve"> </w:t>
      </w:r>
      <w:r w:rsidR="009E79A8">
        <w:rPr>
          <w:sz w:val="28"/>
          <w:szCs w:val="28"/>
        </w:rPr>
        <w:t xml:space="preserve">в </w:t>
      </w:r>
      <w:r w:rsidR="00EB20FF">
        <w:rPr>
          <w:bCs/>
          <w:sz w:val="28"/>
          <w:szCs w:val="28"/>
        </w:rPr>
        <w:t>Т</w:t>
      </w:r>
      <w:r w:rsidR="00407CDA" w:rsidRPr="002E0D57">
        <w:rPr>
          <w:bCs/>
          <w:sz w:val="28"/>
          <w:szCs w:val="28"/>
        </w:rPr>
        <w:t>ариф</w:t>
      </w:r>
      <w:r w:rsidR="00407CDA">
        <w:rPr>
          <w:bCs/>
          <w:sz w:val="28"/>
          <w:szCs w:val="28"/>
        </w:rPr>
        <w:t xml:space="preserve">ы </w:t>
      </w:r>
      <w:r w:rsidR="00407CDA" w:rsidRPr="002E0D57">
        <w:rPr>
          <w:bCs/>
          <w:sz w:val="28"/>
          <w:szCs w:val="28"/>
        </w:rPr>
        <w:t xml:space="preserve">на </w:t>
      </w:r>
      <w:r w:rsidR="00624774">
        <w:rPr>
          <w:sz w:val="28"/>
          <w:szCs w:val="28"/>
        </w:rPr>
        <w:t xml:space="preserve">платные </w:t>
      </w:r>
      <w:r w:rsidR="00407CDA" w:rsidRPr="002E0D57">
        <w:rPr>
          <w:bCs/>
          <w:sz w:val="28"/>
          <w:szCs w:val="28"/>
        </w:rPr>
        <w:t>услуги, оказывае</w:t>
      </w:r>
      <w:r w:rsidR="00414859">
        <w:rPr>
          <w:bCs/>
          <w:sz w:val="28"/>
          <w:szCs w:val="28"/>
        </w:rPr>
        <w:t xml:space="preserve">мые </w:t>
      </w:r>
      <w:r w:rsidR="00111747">
        <w:rPr>
          <w:rStyle w:val="FontStyle12"/>
          <w:sz w:val="28"/>
          <w:szCs w:val="28"/>
        </w:rPr>
        <w:t>мун</w:t>
      </w:r>
      <w:r w:rsidR="00111747">
        <w:rPr>
          <w:rStyle w:val="FontStyle12"/>
          <w:sz w:val="28"/>
          <w:szCs w:val="28"/>
        </w:rPr>
        <w:t>и</w:t>
      </w:r>
      <w:r w:rsidR="00111747">
        <w:rPr>
          <w:rStyle w:val="FontStyle12"/>
          <w:sz w:val="28"/>
          <w:szCs w:val="28"/>
        </w:rPr>
        <w:t>ципальным казенным учреждением Георгиевского муниципального округа Ставропольского края «Физкультурно-оздоровительный комплекс «</w:t>
      </w:r>
      <w:proofErr w:type="spellStart"/>
      <w:r w:rsidR="00111747">
        <w:rPr>
          <w:rStyle w:val="FontStyle12"/>
          <w:sz w:val="28"/>
          <w:szCs w:val="28"/>
        </w:rPr>
        <w:t>Красн</w:t>
      </w:r>
      <w:r w:rsidR="00111747">
        <w:rPr>
          <w:rStyle w:val="FontStyle12"/>
          <w:sz w:val="28"/>
          <w:szCs w:val="28"/>
        </w:rPr>
        <w:t>о</w:t>
      </w:r>
      <w:r w:rsidR="00111747">
        <w:rPr>
          <w:rStyle w:val="FontStyle12"/>
          <w:sz w:val="28"/>
          <w:szCs w:val="28"/>
        </w:rPr>
        <w:t>кумский</w:t>
      </w:r>
      <w:proofErr w:type="spellEnd"/>
      <w:r w:rsidR="00111747">
        <w:rPr>
          <w:rStyle w:val="FontStyle12"/>
          <w:sz w:val="28"/>
          <w:szCs w:val="28"/>
        </w:rPr>
        <w:t>»</w:t>
      </w:r>
      <w:r w:rsidR="00CE4714">
        <w:rPr>
          <w:rStyle w:val="FontStyle12"/>
          <w:sz w:val="28"/>
          <w:szCs w:val="28"/>
        </w:rPr>
        <w:t>,</w:t>
      </w:r>
      <w:r w:rsidR="00EB20FF">
        <w:rPr>
          <w:rStyle w:val="FontStyle12"/>
          <w:sz w:val="28"/>
          <w:szCs w:val="28"/>
        </w:rPr>
        <w:t xml:space="preserve"> утвержденны</w:t>
      </w:r>
      <w:r w:rsidR="005D2ECF">
        <w:rPr>
          <w:rStyle w:val="FontStyle12"/>
          <w:sz w:val="28"/>
          <w:szCs w:val="28"/>
        </w:rPr>
        <w:t>е</w:t>
      </w:r>
      <w:r w:rsidR="00EB20FF">
        <w:rPr>
          <w:rStyle w:val="FontStyle12"/>
          <w:sz w:val="28"/>
          <w:szCs w:val="28"/>
        </w:rPr>
        <w:t xml:space="preserve"> постановлением администрации Георгиевского м</w:t>
      </w:r>
      <w:r w:rsidR="00EB20FF">
        <w:rPr>
          <w:rStyle w:val="FontStyle12"/>
          <w:sz w:val="28"/>
          <w:szCs w:val="28"/>
        </w:rPr>
        <w:t>у</w:t>
      </w:r>
      <w:r w:rsidR="00EB20FF">
        <w:rPr>
          <w:rStyle w:val="FontStyle12"/>
          <w:sz w:val="28"/>
          <w:szCs w:val="28"/>
        </w:rPr>
        <w:t>ниципального округа Ставропольского края от 22 мая 2024 г. № 1556 «Об утверждении Тарифов на платные услуги, оказываемые муниципальным к</w:t>
      </w:r>
      <w:r w:rsidR="00EB20FF">
        <w:rPr>
          <w:rStyle w:val="FontStyle12"/>
          <w:sz w:val="28"/>
          <w:szCs w:val="28"/>
        </w:rPr>
        <w:t>а</w:t>
      </w:r>
      <w:r w:rsidR="00EB20FF">
        <w:rPr>
          <w:rStyle w:val="FontStyle12"/>
          <w:sz w:val="28"/>
          <w:szCs w:val="28"/>
        </w:rPr>
        <w:t>зенным учреждением Георгиевского муниципального округа Ставропольск</w:t>
      </w:r>
      <w:r w:rsidR="00EB20FF">
        <w:rPr>
          <w:rStyle w:val="FontStyle12"/>
          <w:sz w:val="28"/>
          <w:szCs w:val="28"/>
        </w:rPr>
        <w:t>о</w:t>
      </w:r>
      <w:r w:rsidR="005442E2">
        <w:rPr>
          <w:rStyle w:val="FontStyle12"/>
          <w:sz w:val="28"/>
          <w:szCs w:val="28"/>
        </w:rPr>
        <w:t>го края «Физкультурно-</w:t>
      </w:r>
      <w:r w:rsidR="00EB20FF">
        <w:rPr>
          <w:rStyle w:val="FontStyle12"/>
          <w:sz w:val="28"/>
          <w:szCs w:val="28"/>
        </w:rPr>
        <w:t>оздоровительный комплекс «Краснокумский»</w:t>
      </w:r>
      <w:r w:rsidR="005442E2">
        <w:rPr>
          <w:rStyle w:val="FontStyle12"/>
          <w:sz w:val="28"/>
          <w:szCs w:val="28"/>
        </w:rPr>
        <w:t>,</w:t>
      </w:r>
      <w:r w:rsidR="009E79A8">
        <w:rPr>
          <w:sz w:val="28"/>
          <w:szCs w:val="28"/>
        </w:rPr>
        <w:t xml:space="preserve"> д</w:t>
      </w:r>
      <w:r w:rsidR="009E79A8">
        <w:rPr>
          <w:sz w:val="28"/>
          <w:szCs w:val="28"/>
        </w:rPr>
        <w:t>о</w:t>
      </w:r>
      <w:r w:rsidR="009E79A8">
        <w:rPr>
          <w:sz w:val="28"/>
          <w:szCs w:val="28"/>
        </w:rPr>
        <w:t>полнив разделом следующего содержания:</w:t>
      </w:r>
      <w:proofErr w:type="gramEnd"/>
    </w:p>
    <w:p w:rsidR="005442E2" w:rsidRDefault="00827C9F" w:rsidP="005442E2">
      <w:pPr>
        <w:pStyle w:val="af1"/>
        <w:widowControl w:val="0"/>
        <w:tabs>
          <w:tab w:val="left" w:pos="3885"/>
          <w:tab w:val="right" w:pos="9354"/>
        </w:tabs>
        <w:autoSpaceDE w:val="0"/>
        <w:ind w:left="0"/>
        <w:rPr>
          <w:rFonts w:eastAsia="Calibri"/>
          <w:sz w:val="28"/>
          <w:szCs w:val="28"/>
        </w:rPr>
      </w:pPr>
      <w:r w:rsidRPr="00E315E1">
        <w:rPr>
          <w:rFonts w:eastAsia="Calibri"/>
          <w:sz w:val="28"/>
          <w:szCs w:val="28"/>
        </w:rPr>
        <w:t xml:space="preserve"> </w:t>
      </w:r>
    </w:p>
    <w:p w:rsidR="009E79A8" w:rsidRDefault="005442E2" w:rsidP="00CE4714">
      <w:pPr>
        <w:pStyle w:val="af1"/>
        <w:widowControl w:val="0"/>
        <w:tabs>
          <w:tab w:val="left" w:pos="3885"/>
          <w:tab w:val="right" w:pos="9354"/>
        </w:tabs>
        <w:autoSpaceDE w:val="0"/>
        <w:ind w:left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9E79A8" w:rsidRPr="009E79A8">
        <w:rPr>
          <w:rFonts w:eastAsia="Calibri"/>
          <w:sz w:val="28"/>
          <w:szCs w:val="28"/>
          <w:lang w:val="en-US"/>
        </w:rPr>
        <w:t>II</w:t>
      </w:r>
      <w:r w:rsidR="009E79A8">
        <w:rPr>
          <w:rFonts w:eastAsia="Calibri"/>
          <w:sz w:val="28"/>
          <w:szCs w:val="28"/>
          <w:lang w:val="en-US"/>
        </w:rPr>
        <w:t>I</w:t>
      </w:r>
      <w:r w:rsidR="009E79A8" w:rsidRPr="007A6151">
        <w:rPr>
          <w:rFonts w:eastAsia="Calibri"/>
          <w:sz w:val="28"/>
          <w:szCs w:val="28"/>
        </w:rPr>
        <w:t xml:space="preserve">. </w:t>
      </w:r>
      <w:r w:rsidR="007878A0">
        <w:rPr>
          <w:rFonts w:eastAsia="Calibri"/>
          <w:sz w:val="28"/>
          <w:szCs w:val="28"/>
        </w:rPr>
        <w:t>Предоставление услуг массажа и лечебной физической культуры</w:t>
      </w:r>
      <w:r w:rsidR="009E79A8" w:rsidRPr="009E79A8">
        <w:rPr>
          <w:rFonts w:eastAsia="Calibri"/>
          <w:sz w:val="28"/>
          <w:szCs w:val="28"/>
        </w:rPr>
        <w:t>.</w:t>
      </w:r>
    </w:p>
    <w:p w:rsidR="00CE4714" w:rsidRDefault="00CE4714" w:rsidP="00CE4714">
      <w:pPr>
        <w:pStyle w:val="af1"/>
        <w:widowControl w:val="0"/>
        <w:tabs>
          <w:tab w:val="left" w:pos="3885"/>
          <w:tab w:val="right" w:pos="9354"/>
        </w:tabs>
        <w:autoSpaceDE w:val="0"/>
        <w:ind w:left="0"/>
        <w:rPr>
          <w:rFonts w:eastAsia="Calibri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4360"/>
        <w:gridCol w:w="1713"/>
        <w:gridCol w:w="2149"/>
      </w:tblGrid>
      <w:tr w:rsidR="00EC2CBB" w:rsidRPr="00EC2CBB" w:rsidTr="00CE4714">
        <w:trPr>
          <w:trHeight w:val="375"/>
        </w:trPr>
        <w:tc>
          <w:tcPr>
            <w:tcW w:w="9371" w:type="dxa"/>
            <w:gridSpan w:val="4"/>
            <w:shd w:val="clear" w:color="auto" w:fill="auto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 w:rsidRPr="00EC2CBB">
              <w:t>1. Услуги массажа</w:t>
            </w:r>
          </w:p>
        </w:tc>
      </w:tr>
      <w:tr w:rsidR="009F6193" w:rsidRPr="00EC2CBB" w:rsidTr="00CE4714">
        <w:trPr>
          <w:trHeight w:val="669"/>
        </w:trPr>
        <w:tc>
          <w:tcPr>
            <w:tcW w:w="1149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>
              <w:lastRenderedPageBreak/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>
              <w:t xml:space="preserve">Наименование </w:t>
            </w:r>
            <w:r w:rsidRPr="00EC2CBB">
              <w:t>услуги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>
              <w:t xml:space="preserve">Количество </w:t>
            </w:r>
            <w:r w:rsidRPr="00EC2CBB">
              <w:t>минут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 w:rsidRPr="00EC2CBB">
              <w:t>Стоимость</w:t>
            </w:r>
          </w:p>
        </w:tc>
      </w:tr>
      <w:tr w:rsidR="00EC2CBB" w:rsidRPr="00EC2CBB" w:rsidTr="00CE4714">
        <w:trPr>
          <w:trHeight w:val="375"/>
        </w:trPr>
        <w:tc>
          <w:tcPr>
            <w:tcW w:w="9371" w:type="dxa"/>
            <w:gridSpan w:val="4"/>
            <w:shd w:val="clear" w:color="auto" w:fill="auto"/>
            <w:noWrap/>
            <w:vAlign w:val="bottom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 w:rsidRPr="00EC2CBB">
              <w:t>Массаж для взрослых и детей старше 14 лет</w:t>
            </w:r>
          </w:p>
        </w:tc>
      </w:tr>
      <w:tr w:rsidR="009F6193" w:rsidRPr="00EC2CBB" w:rsidTr="00CE4714">
        <w:trPr>
          <w:trHeight w:val="49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1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 xml:space="preserve">Общий массаж 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60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2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спины</w:t>
            </w:r>
          </w:p>
        </w:tc>
        <w:tc>
          <w:tcPr>
            <w:tcW w:w="1713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500,00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3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воротниковой области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4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верхней конечности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5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нижней конечности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6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1 сустава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7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аппаратный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45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8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 xml:space="preserve">Массаж </w:t>
            </w:r>
            <w:proofErr w:type="spellStart"/>
            <w:r w:rsidRPr="00EC2CBB">
              <w:t>антицелюлитный</w:t>
            </w:r>
            <w:proofErr w:type="spellEnd"/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60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9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Баночный массаж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45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500,00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10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Кавитация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15</w:t>
            </w:r>
          </w:p>
        </w:tc>
        <w:tc>
          <w:tcPr>
            <w:tcW w:w="2149" w:type="dxa"/>
            <w:shd w:val="clear" w:color="auto" w:fill="auto"/>
            <w:noWrap/>
            <w:vAlign w:val="bottom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500,00</w:t>
            </w:r>
          </w:p>
        </w:tc>
      </w:tr>
      <w:tr w:rsidR="00EC2CBB" w:rsidRPr="00EC2CBB" w:rsidTr="00CE4714">
        <w:trPr>
          <w:trHeight w:val="315"/>
        </w:trPr>
        <w:tc>
          <w:tcPr>
            <w:tcW w:w="9371" w:type="dxa"/>
            <w:gridSpan w:val="4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  <w:jc w:val="center"/>
            </w:pPr>
            <w:r w:rsidRPr="00EC2CBB">
              <w:t>Детский массаж (от 4 до 14 лет включительно)</w:t>
            </w:r>
          </w:p>
        </w:tc>
      </w:tr>
      <w:tr w:rsidR="00EC2CBB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1</w:t>
            </w:r>
            <w:r>
              <w:t>.</w:t>
            </w:r>
          </w:p>
        </w:tc>
        <w:tc>
          <w:tcPr>
            <w:tcW w:w="4360" w:type="dxa"/>
            <w:shd w:val="clear" w:color="000000" w:fill="FFFFFF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Общий массаж</w:t>
            </w:r>
          </w:p>
        </w:tc>
        <w:tc>
          <w:tcPr>
            <w:tcW w:w="1713" w:type="dxa"/>
            <w:shd w:val="clear" w:color="000000" w:fill="FFFFFF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60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1000,00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2</w:t>
            </w:r>
            <w:r>
              <w:t>.</w:t>
            </w:r>
          </w:p>
        </w:tc>
        <w:tc>
          <w:tcPr>
            <w:tcW w:w="4360" w:type="dxa"/>
            <w:shd w:val="clear" w:color="000000" w:fill="FFFFFF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спины</w:t>
            </w:r>
          </w:p>
        </w:tc>
        <w:tc>
          <w:tcPr>
            <w:tcW w:w="1713" w:type="dxa"/>
            <w:shd w:val="clear" w:color="000000" w:fill="FFFFFF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500,00</w:t>
            </w:r>
          </w:p>
        </w:tc>
      </w:tr>
      <w:tr w:rsidR="00EC2CBB" w:rsidRPr="00EC2CBB" w:rsidTr="00CE4714">
        <w:trPr>
          <w:trHeight w:val="33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3</w:t>
            </w:r>
            <w:r>
              <w:t>.</w:t>
            </w:r>
          </w:p>
        </w:tc>
        <w:tc>
          <w:tcPr>
            <w:tcW w:w="4360" w:type="dxa"/>
            <w:shd w:val="clear" w:color="000000" w:fill="FFFFFF"/>
            <w:vAlign w:val="center"/>
            <w:hideMark/>
          </w:tcPr>
          <w:p w:rsidR="00EC2CBB" w:rsidRPr="00EC2CBB" w:rsidRDefault="00CE4714" w:rsidP="00EC2CBB">
            <w:pPr>
              <w:pStyle w:val="af"/>
            </w:pPr>
            <w:r>
              <w:t xml:space="preserve">Массаж воротниковой </w:t>
            </w:r>
            <w:r w:rsidR="00EC2CBB" w:rsidRPr="00EC2CBB">
              <w:t>области</w:t>
            </w:r>
          </w:p>
        </w:tc>
        <w:tc>
          <w:tcPr>
            <w:tcW w:w="1713" w:type="dxa"/>
            <w:shd w:val="clear" w:color="000000" w:fill="FFFFFF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4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верхней конечности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10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5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Массаж нижней конечности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20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350,00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vAlign w:val="center"/>
          </w:tcPr>
          <w:p w:rsidR="009F6193" w:rsidRPr="00EC2CBB" w:rsidRDefault="009F6193" w:rsidP="00EC2CBB">
            <w:pPr>
              <w:pStyle w:val="af"/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9F6193" w:rsidRPr="00EC2CBB" w:rsidRDefault="009F6193" w:rsidP="00EC2CBB">
            <w:pPr>
              <w:pStyle w:val="af"/>
            </w:pPr>
          </w:p>
        </w:tc>
        <w:tc>
          <w:tcPr>
            <w:tcW w:w="1713" w:type="dxa"/>
            <w:shd w:val="clear" w:color="auto" w:fill="auto"/>
            <w:vAlign w:val="center"/>
          </w:tcPr>
          <w:p w:rsidR="009F6193" w:rsidRPr="00EC2CBB" w:rsidRDefault="009F6193" w:rsidP="00EC2CBB">
            <w:pPr>
              <w:pStyle w:val="af"/>
            </w:pPr>
          </w:p>
        </w:tc>
        <w:tc>
          <w:tcPr>
            <w:tcW w:w="2149" w:type="dxa"/>
            <w:shd w:val="clear" w:color="auto" w:fill="auto"/>
            <w:noWrap/>
            <w:vAlign w:val="bottom"/>
          </w:tcPr>
          <w:p w:rsidR="009F6193" w:rsidRPr="00EC2CBB" w:rsidRDefault="009F6193" w:rsidP="00EC2CBB">
            <w:pPr>
              <w:pStyle w:val="af"/>
            </w:pPr>
          </w:p>
        </w:tc>
      </w:tr>
      <w:tr w:rsidR="009F6193" w:rsidRPr="00EC2CBB" w:rsidTr="00CE4714">
        <w:trPr>
          <w:trHeight w:val="375"/>
        </w:trPr>
        <w:tc>
          <w:tcPr>
            <w:tcW w:w="9371" w:type="dxa"/>
            <w:gridSpan w:val="4"/>
            <w:shd w:val="clear" w:color="auto" w:fill="auto"/>
            <w:noWrap/>
            <w:vAlign w:val="center"/>
            <w:hideMark/>
          </w:tcPr>
          <w:p w:rsidR="009F6193" w:rsidRPr="00EC2CBB" w:rsidRDefault="009F6193" w:rsidP="009F6193">
            <w:pPr>
              <w:pStyle w:val="af"/>
              <w:jc w:val="center"/>
            </w:pPr>
            <w:r>
              <w:t>2.</w:t>
            </w:r>
            <w:r w:rsidRPr="00EC2CBB">
              <w:t>Лечебная физическая культура (групповые занятия)</w:t>
            </w:r>
          </w:p>
        </w:tc>
      </w:tr>
      <w:tr w:rsidR="009F6193" w:rsidRPr="00EC2CBB" w:rsidTr="00CE4714">
        <w:trPr>
          <w:trHeight w:val="708"/>
        </w:trPr>
        <w:tc>
          <w:tcPr>
            <w:tcW w:w="1149" w:type="dxa"/>
            <w:shd w:val="clear" w:color="auto" w:fill="auto"/>
            <w:vAlign w:val="center"/>
            <w:hideMark/>
          </w:tcPr>
          <w:p w:rsidR="00EC2CBB" w:rsidRPr="00EC2CBB" w:rsidRDefault="009F6193" w:rsidP="009F6193">
            <w:pPr>
              <w:pStyle w:val="af"/>
              <w:jc w:val="center"/>
            </w:pPr>
            <w:r>
              <w:t xml:space="preserve">№ </w:t>
            </w:r>
            <w:proofErr w:type="gramStart"/>
            <w:r w:rsidR="00EC2CBB" w:rsidRPr="00EC2CBB">
              <w:t>п</w:t>
            </w:r>
            <w:proofErr w:type="gramEnd"/>
            <w:r w:rsidR="00EC2CBB" w:rsidRPr="00EC2CBB">
              <w:t>/п</w:t>
            </w:r>
          </w:p>
        </w:tc>
        <w:tc>
          <w:tcPr>
            <w:tcW w:w="4360" w:type="dxa"/>
            <w:shd w:val="clear" w:color="auto" w:fill="auto"/>
            <w:vAlign w:val="center"/>
            <w:hideMark/>
          </w:tcPr>
          <w:p w:rsidR="00EC2CBB" w:rsidRPr="00EC2CBB" w:rsidRDefault="009F6193" w:rsidP="009F6193">
            <w:pPr>
              <w:pStyle w:val="af"/>
              <w:jc w:val="center"/>
            </w:pPr>
            <w:r>
              <w:t xml:space="preserve">Наименование </w:t>
            </w:r>
            <w:r w:rsidR="00EC2CBB" w:rsidRPr="00EC2CBB">
              <w:t>услуги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EC2CBB" w:rsidRPr="00EC2CBB" w:rsidRDefault="009F6193" w:rsidP="009F6193">
            <w:pPr>
              <w:pStyle w:val="af"/>
              <w:jc w:val="center"/>
            </w:pPr>
            <w:r>
              <w:t xml:space="preserve">Количество </w:t>
            </w:r>
            <w:r w:rsidR="00EC2CBB" w:rsidRPr="00EC2CBB">
              <w:t>минут</w:t>
            </w:r>
          </w:p>
        </w:tc>
        <w:tc>
          <w:tcPr>
            <w:tcW w:w="2149" w:type="dxa"/>
            <w:shd w:val="clear" w:color="auto" w:fill="auto"/>
            <w:vAlign w:val="center"/>
            <w:hideMark/>
          </w:tcPr>
          <w:p w:rsidR="009F6193" w:rsidRDefault="009F6193" w:rsidP="009F6193">
            <w:pPr>
              <w:pStyle w:val="af"/>
              <w:jc w:val="center"/>
            </w:pPr>
            <w:r>
              <w:t>Стои</w:t>
            </w:r>
            <w:r w:rsidR="00E27821">
              <w:t>мость</w:t>
            </w:r>
          </w:p>
          <w:p w:rsidR="00EC2CBB" w:rsidRPr="00EC2CBB" w:rsidRDefault="00EC2CBB" w:rsidP="009F6193">
            <w:pPr>
              <w:pStyle w:val="af"/>
              <w:jc w:val="center"/>
            </w:pPr>
            <w:r w:rsidRPr="00EC2CBB">
              <w:t>1 заня</w:t>
            </w:r>
            <w:r w:rsidR="00E27821">
              <w:t>тия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1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bottom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ЛФК (групповое занятие не более 5 ч</w:t>
            </w:r>
            <w:r w:rsidRPr="00EC2CBB">
              <w:t>е</w:t>
            </w:r>
            <w:r w:rsidRPr="00EC2CBB">
              <w:t>ловек)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45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250,00</w:t>
            </w:r>
          </w:p>
        </w:tc>
      </w:tr>
      <w:tr w:rsidR="009F6193" w:rsidRPr="00EC2CBB" w:rsidTr="00CE4714">
        <w:trPr>
          <w:trHeight w:val="375"/>
        </w:trPr>
        <w:tc>
          <w:tcPr>
            <w:tcW w:w="1149" w:type="dxa"/>
            <w:shd w:val="clear" w:color="auto" w:fill="auto"/>
            <w:noWrap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>2</w:t>
            </w:r>
            <w:r>
              <w:t>.</w:t>
            </w:r>
          </w:p>
        </w:tc>
        <w:tc>
          <w:tcPr>
            <w:tcW w:w="4360" w:type="dxa"/>
            <w:shd w:val="clear" w:color="auto" w:fill="auto"/>
            <w:vAlign w:val="bottom"/>
            <w:hideMark/>
          </w:tcPr>
          <w:p w:rsidR="00EC2CBB" w:rsidRPr="00EC2CBB" w:rsidRDefault="00EC2CBB" w:rsidP="00EC2CBB">
            <w:pPr>
              <w:pStyle w:val="af"/>
            </w:pPr>
            <w:r w:rsidRPr="00EC2CBB">
              <w:t xml:space="preserve">ЛФК индивидуальные занятия  </w:t>
            </w:r>
          </w:p>
        </w:tc>
        <w:tc>
          <w:tcPr>
            <w:tcW w:w="1713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45</w:t>
            </w:r>
          </w:p>
        </w:tc>
        <w:tc>
          <w:tcPr>
            <w:tcW w:w="2149" w:type="dxa"/>
            <w:shd w:val="clear" w:color="auto" w:fill="auto"/>
            <w:noWrap/>
            <w:vAlign w:val="center"/>
            <w:hideMark/>
          </w:tcPr>
          <w:p w:rsidR="00EC2CBB" w:rsidRPr="00EC2CBB" w:rsidRDefault="00EC2CBB" w:rsidP="00F901D4">
            <w:pPr>
              <w:pStyle w:val="af"/>
              <w:jc w:val="center"/>
            </w:pPr>
            <w:r w:rsidRPr="00EC2CBB">
              <w:t>400,00</w:t>
            </w:r>
          </w:p>
        </w:tc>
      </w:tr>
    </w:tbl>
    <w:p w:rsidR="006B4ED2" w:rsidRDefault="00827C9F" w:rsidP="00827C9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F55918" w:rsidRDefault="00F55918" w:rsidP="00827C9F">
      <w:pPr>
        <w:jc w:val="right"/>
        <w:rPr>
          <w:sz w:val="28"/>
          <w:szCs w:val="28"/>
        </w:rPr>
      </w:pPr>
    </w:p>
    <w:p w:rsidR="0011144E" w:rsidRPr="00CE4714" w:rsidRDefault="00C856D8" w:rsidP="00CE4714">
      <w:pPr>
        <w:pStyle w:val="af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CE4714">
        <w:rPr>
          <w:sz w:val="28"/>
          <w:szCs w:val="28"/>
        </w:rPr>
        <w:t>2</w:t>
      </w:r>
      <w:r w:rsidR="0011144E" w:rsidRPr="00CE4714">
        <w:rPr>
          <w:sz w:val="28"/>
          <w:szCs w:val="28"/>
        </w:rPr>
        <w:t xml:space="preserve">. </w:t>
      </w:r>
      <w:proofErr w:type="gramStart"/>
      <w:r w:rsidR="0011144E" w:rsidRPr="00CE4714">
        <w:rPr>
          <w:sz w:val="28"/>
          <w:szCs w:val="28"/>
        </w:rPr>
        <w:t>Контроль за</w:t>
      </w:r>
      <w:proofErr w:type="gramEnd"/>
      <w:r w:rsidR="0011144E" w:rsidRPr="00CE4714">
        <w:rPr>
          <w:sz w:val="28"/>
          <w:szCs w:val="28"/>
        </w:rPr>
        <w:t xml:space="preserve"> выполнением настоящего постановления возло</w:t>
      </w:r>
      <w:r w:rsidR="00927E68" w:rsidRPr="00CE4714">
        <w:rPr>
          <w:sz w:val="28"/>
          <w:szCs w:val="28"/>
        </w:rPr>
        <w:t xml:space="preserve">жить на </w:t>
      </w:r>
      <w:r w:rsidR="0011144E" w:rsidRPr="00CE4714">
        <w:rPr>
          <w:rFonts w:eastAsia="Arial Unicode MS"/>
          <w:sz w:val="28"/>
          <w:szCs w:val="28"/>
          <w:lang w:eastAsia="ru-RU"/>
        </w:rPr>
        <w:t>заместителя главы админи</w:t>
      </w:r>
      <w:r w:rsidR="00590729" w:rsidRPr="00CE4714">
        <w:rPr>
          <w:rFonts w:eastAsia="Arial Unicode MS"/>
          <w:sz w:val="28"/>
          <w:szCs w:val="28"/>
          <w:lang w:eastAsia="ru-RU"/>
        </w:rPr>
        <w:t>страции Георгиевского муниципального</w:t>
      </w:r>
      <w:r w:rsidR="0011144E" w:rsidRPr="00CE4714">
        <w:rPr>
          <w:rFonts w:eastAsia="Arial Unicode MS"/>
          <w:sz w:val="28"/>
          <w:szCs w:val="28"/>
          <w:lang w:eastAsia="ru-RU"/>
        </w:rPr>
        <w:t xml:space="preserve"> округа Ставропольского края </w:t>
      </w:r>
      <w:r w:rsidRPr="00CE4714">
        <w:rPr>
          <w:rFonts w:eastAsia="Calibri"/>
          <w:sz w:val="28"/>
          <w:szCs w:val="28"/>
          <w:lang w:eastAsia="en-US"/>
        </w:rPr>
        <w:t>Логинову Ю.В.</w:t>
      </w:r>
    </w:p>
    <w:p w:rsidR="00927E68" w:rsidRPr="00CE4714" w:rsidRDefault="00927E68" w:rsidP="00CE4714">
      <w:pPr>
        <w:pStyle w:val="af"/>
        <w:ind w:firstLine="709"/>
        <w:jc w:val="both"/>
        <w:rPr>
          <w:sz w:val="28"/>
          <w:szCs w:val="28"/>
        </w:rPr>
      </w:pPr>
    </w:p>
    <w:p w:rsidR="0011144E" w:rsidRPr="00CE4714" w:rsidRDefault="00111747" w:rsidP="00CE4714">
      <w:pPr>
        <w:ind w:firstLine="709"/>
        <w:jc w:val="both"/>
        <w:rPr>
          <w:sz w:val="28"/>
          <w:szCs w:val="28"/>
        </w:rPr>
      </w:pPr>
      <w:r w:rsidRPr="00CE4714">
        <w:rPr>
          <w:sz w:val="28"/>
          <w:szCs w:val="28"/>
        </w:rPr>
        <w:t>3</w:t>
      </w:r>
      <w:r w:rsidR="0011144E" w:rsidRPr="00CE4714">
        <w:rPr>
          <w:sz w:val="28"/>
          <w:szCs w:val="28"/>
        </w:rPr>
        <w:t xml:space="preserve">. Настоящее постановление вступает в силу со дня его </w:t>
      </w:r>
      <w:r w:rsidR="00927E68" w:rsidRPr="00CE4714">
        <w:rPr>
          <w:sz w:val="28"/>
          <w:szCs w:val="28"/>
        </w:rPr>
        <w:t>официального о</w:t>
      </w:r>
      <w:r w:rsidR="00EB20FF" w:rsidRPr="00CE4714">
        <w:rPr>
          <w:sz w:val="28"/>
          <w:szCs w:val="28"/>
        </w:rPr>
        <w:t>публикования в сетевом издании «Официальный сайт Георгиевского мун</w:t>
      </w:r>
      <w:r w:rsidR="00EB20FF" w:rsidRPr="00CE4714">
        <w:rPr>
          <w:sz w:val="28"/>
          <w:szCs w:val="28"/>
        </w:rPr>
        <w:t>и</w:t>
      </w:r>
      <w:r w:rsidR="00EB20FF" w:rsidRPr="00CE4714">
        <w:rPr>
          <w:sz w:val="28"/>
          <w:szCs w:val="28"/>
        </w:rPr>
        <w:t>ципального округа Ставропольского края».</w:t>
      </w:r>
    </w:p>
    <w:p w:rsidR="0011144E" w:rsidRDefault="0011144E" w:rsidP="00CE4714">
      <w:pPr>
        <w:jc w:val="both"/>
        <w:rPr>
          <w:sz w:val="28"/>
          <w:szCs w:val="28"/>
        </w:rPr>
      </w:pPr>
    </w:p>
    <w:p w:rsidR="0011144E" w:rsidRDefault="0011144E" w:rsidP="00CE4714">
      <w:pPr>
        <w:jc w:val="both"/>
        <w:rPr>
          <w:sz w:val="28"/>
          <w:szCs w:val="28"/>
        </w:rPr>
      </w:pPr>
    </w:p>
    <w:p w:rsidR="0011144E" w:rsidRDefault="0011144E" w:rsidP="00CE4714">
      <w:pPr>
        <w:jc w:val="both"/>
        <w:rPr>
          <w:sz w:val="28"/>
          <w:szCs w:val="28"/>
        </w:rPr>
      </w:pPr>
    </w:p>
    <w:p w:rsidR="00CE4714" w:rsidRPr="00B006E3" w:rsidRDefault="00CE4714" w:rsidP="00CE4714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CE4714" w:rsidRPr="00B006E3" w:rsidRDefault="00CE4714" w:rsidP="00CE4714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CE4714" w:rsidRDefault="00CE4714" w:rsidP="00CE4714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sectPr w:rsidR="00CE4714" w:rsidSect="00F023BA">
      <w:headerReference w:type="default" r:id="rId9"/>
      <w:pgSz w:w="11906" w:h="16838" w:code="9"/>
      <w:pgMar w:top="1418" w:right="567" w:bottom="1134" w:left="1985" w:header="68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7F0" w:rsidRDefault="003E77F0">
      <w:r>
        <w:separator/>
      </w:r>
    </w:p>
  </w:endnote>
  <w:endnote w:type="continuationSeparator" w:id="0">
    <w:p w:rsidR="003E77F0" w:rsidRDefault="003E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7F0" w:rsidRDefault="003E77F0">
      <w:r>
        <w:separator/>
      </w:r>
    </w:p>
  </w:footnote>
  <w:footnote w:type="continuationSeparator" w:id="0">
    <w:p w:rsidR="003E77F0" w:rsidRDefault="003E7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56869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E4714" w:rsidRPr="00CE4714" w:rsidRDefault="00CE4714">
        <w:pPr>
          <w:pStyle w:val="ab"/>
          <w:jc w:val="right"/>
          <w:rPr>
            <w:sz w:val="28"/>
            <w:szCs w:val="28"/>
          </w:rPr>
        </w:pPr>
        <w:r w:rsidRPr="00CE4714">
          <w:rPr>
            <w:sz w:val="28"/>
            <w:szCs w:val="28"/>
          </w:rPr>
          <w:fldChar w:fldCharType="begin"/>
        </w:r>
        <w:r w:rsidRPr="00CE4714">
          <w:rPr>
            <w:sz w:val="28"/>
            <w:szCs w:val="28"/>
          </w:rPr>
          <w:instrText>PAGE   \* MERGEFORMAT</w:instrText>
        </w:r>
        <w:r w:rsidRPr="00CE4714">
          <w:rPr>
            <w:sz w:val="28"/>
            <w:szCs w:val="28"/>
          </w:rPr>
          <w:fldChar w:fldCharType="separate"/>
        </w:r>
        <w:r w:rsidR="00BF314C" w:rsidRPr="00BF314C">
          <w:rPr>
            <w:noProof/>
            <w:sz w:val="28"/>
            <w:szCs w:val="28"/>
            <w:lang w:val="ru-RU"/>
          </w:rPr>
          <w:t>2</w:t>
        </w:r>
        <w:r w:rsidRPr="00CE4714">
          <w:rPr>
            <w:sz w:val="28"/>
            <w:szCs w:val="28"/>
          </w:rPr>
          <w:fldChar w:fldCharType="end"/>
        </w:r>
      </w:p>
    </w:sdtContent>
  </w:sdt>
  <w:p w:rsidR="0064622C" w:rsidRPr="00283F86" w:rsidRDefault="0064622C" w:rsidP="008553BB">
    <w:pPr>
      <w:pStyle w:val="ab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3C81"/>
    <w:multiLevelType w:val="hybridMultilevel"/>
    <w:tmpl w:val="CD12AEF0"/>
    <w:lvl w:ilvl="0" w:tplc="8B92E0E8">
      <w:start w:val="1"/>
      <w:numFmt w:val="decimal"/>
      <w:lvlText w:val="%1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B0AA7"/>
    <w:multiLevelType w:val="hybridMultilevel"/>
    <w:tmpl w:val="957AE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03CDD"/>
    <w:multiLevelType w:val="hybridMultilevel"/>
    <w:tmpl w:val="652E30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72338"/>
    <w:multiLevelType w:val="hybridMultilevel"/>
    <w:tmpl w:val="7110D8EC"/>
    <w:lvl w:ilvl="0" w:tplc="F38AA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44BF7"/>
    <w:multiLevelType w:val="hybridMultilevel"/>
    <w:tmpl w:val="32ECE2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BD5B9A"/>
    <w:multiLevelType w:val="hybridMultilevel"/>
    <w:tmpl w:val="0F5C7C74"/>
    <w:lvl w:ilvl="0" w:tplc="165ACA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141A7"/>
    <w:multiLevelType w:val="hybridMultilevel"/>
    <w:tmpl w:val="D9BA728C"/>
    <w:lvl w:ilvl="0" w:tplc="6A3A9C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EC6"/>
    <w:rsid w:val="0001030E"/>
    <w:rsid w:val="00026950"/>
    <w:rsid w:val="00053354"/>
    <w:rsid w:val="0007540E"/>
    <w:rsid w:val="00082103"/>
    <w:rsid w:val="0009187C"/>
    <w:rsid w:val="000961CE"/>
    <w:rsid w:val="0009791E"/>
    <w:rsid w:val="000B384D"/>
    <w:rsid w:val="000B588B"/>
    <w:rsid w:val="000C08A4"/>
    <w:rsid w:val="000D2C09"/>
    <w:rsid w:val="000D48CD"/>
    <w:rsid w:val="000E0207"/>
    <w:rsid w:val="000E08D3"/>
    <w:rsid w:val="000F79B1"/>
    <w:rsid w:val="000F7E19"/>
    <w:rsid w:val="00100878"/>
    <w:rsid w:val="0011144E"/>
    <w:rsid w:val="00111747"/>
    <w:rsid w:val="001358A5"/>
    <w:rsid w:val="00137C2D"/>
    <w:rsid w:val="0014786B"/>
    <w:rsid w:val="00156FF5"/>
    <w:rsid w:val="0017657B"/>
    <w:rsid w:val="001A3997"/>
    <w:rsid w:val="001A4838"/>
    <w:rsid w:val="001C20BC"/>
    <w:rsid w:val="001D6DC2"/>
    <w:rsid w:val="001E49D8"/>
    <w:rsid w:val="001F0E51"/>
    <w:rsid w:val="001F71D9"/>
    <w:rsid w:val="00201E28"/>
    <w:rsid w:val="00214083"/>
    <w:rsid w:val="00224F20"/>
    <w:rsid w:val="00232DBD"/>
    <w:rsid w:val="00235EB3"/>
    <w:rsid w:val="00242F50"/>
    <w:rsid w:val="00243741"/>
    <w:rsid w:val="002441FD"/>
    <w:rsid w:val="002566A6"/>
    <w:rsid w:val="00262538"/>
    <w:rsid w:val="00267603"/>
    <w:rsid w:val="00274A73"/>
    <w:rsid w:val="002751A5"/>
    <w:rsid w:val="00283F86"/>
    <w:rsid w:val="002A1337"/>
    <w:rsid w:val="002A1E8F"/>
    <w:rsid w:val="002A260F"/>
    <w:rsid w:val="002B566B"/>
    <w:rsid w:val="002C01D6"/>
    <w:rsid w:val="002D1409"/>
    <w:rsid w:val="002D546A"/>
    <w:rsid w:val="002E130C"/>
    <w:rsid w:val="002E31AC"/>
    <w:rsid w:val="002F03F6"/>
    <w:rsid w:val="002F731E"/>
    <w:rsid w:val="00305C60"/>
    <w:rsid w:val="00313B4F"/>
    <w:rsid w:val="003171C9"/>
    <w:rsid w:val="00323409"/>
    <w:rsid w:val="003279B1"/>
    <w:rsid w:val="0033238A"/>
    <w:rsid w:val="0033505A"/>
    <w:rsid w:val="00335401"/>
    <w:rsid w:val="00336BC0"/>
    <w:rsid w:val="003370BE"/>
    <w:rsid w:val="00347251"/>
    <w:rsid w:val="00367892"/>
    <w:rsid w:val="0037737F"/>
    <w:rsid w:val="0037767C"/>
    <w:rsid w:val="003933F3"/>
    <w:rsid w:val="003B317E"/>
    <w:rsid w:val="003C2EC6"/>
    <w:rsid w:val="003E02D9"/>
    <w:rsid w:val="003E2FC7"/>
    <w:rsid w:val="003E61DF"/>
    <w:rsid w:val="003E77F0"/>
    <w:rsid w:val="003F319C"/>
    <w:rsid w:val="00402050"/>
    <w:rsid w:val="00407CDA"/>
    <w:rsid w:val="00414859"/>
    <w:rsid w:val="00427A5E"/>
    <w:rsid w:val="00437351"/>
    <w:rsid w:val="00442EFA"/>
    <w:rsid w:val="00454187"/>
    <w:rsid w:val="00470CC0"/>
    <w:rsid w:val="0047268C"/>
    <w:rsid w:val="00474CB1"/>
    <w:rsid w:val="00486AAA"/>
    <w:rsid w:val="004A0258"/>
    <w:rsid w:val="004C6C40"/>
    <w:rsid w:val="004D68B4"/>
    <w:rsid w:val="004D7149"/>
    <w:rsid w:val="004E3F74"/>
    <w:rsid w:val="0050658E"/>
    <w:rsid w:val="00520177"/>
    <w:rsid w:val="00524518"/>
    <w:rsid w:val="00540238"/>
    <w:rsid w:val="005442E2"/>
    <w:rsid w:val="00544D5F"/>
    <w:rsid w:val="00545796"/>
    <w:rsid w:val="005877E4"/>
    <w:rsid w:val="00590729"/>
    <w:rsid w:val="00592ECE"/>
    <w:rsid w:val="005A424A"/>
    <w:rsid w:val="005A5C71"/>
    <w:rsid w:val="005B2057"/>
    <w:rsid w:val="005C0E79"/>
    <w:rsid w:val="005D2ECF"/>
    <w:rsid w:val="005E3EAE"/>
    <w:rsid w:val="005F6EEF"/>
    <w:rsid w:val="00602CC1"/>
    <w:rsid w:val="00605455"/>
    <w:rsid w:val="006056B5"/>
    <w:rsid w:val="0060631B"/>
    <w:rsid w:val="0061166A"/>
    <w:rsid w:val="0061257C"/>
    <w:rsid w:val="0061405D"/>
    <w:rsid w:val="0061716E"/>
    <w:rsid w:val="006221F5"/>
    <w:rsid w:val="00624774"/>
    <w:rsid w:val="00630668"/>
    <w:rsid w:val="0063186C"/>
    <w:rsid w:val="00632EFE"/>
    <w:rsid w:val="006333BE"/>
    <w:rsid w:val="006366D8"/>
    <w:rsid w:val="00636E51"/>
    <w:rsid w:val="006439E2"/>
    <w:rsid w:val="0064622C"/>
    <w:rsid w:val="00653DF2"/>
    <w:rsid w:val="006631E9"/>
    <w:rsid w:val="00664933"/>
    <w:rsid w:val="006716A0"/>
    <w:rsid w:val="006749DF"/>
    <w:rsid w:val="00682C95"/>
    <w:rsid w:val="006911C5"/>
    <w:rsid w:val="00692389"/>
    <w:rsid w:val="00695274"/>
    <w:rsid w:val="006A533E"/>
    <w:rsid w:val="006B357A"/>
    <w:rsid w:val="006B4ED2"/>
    <w:rsid w:val="006C1837"/>
    <w:rsid w:val="006C5CAA"/>
    <w:rsid w:val="006D4FF6"/>
    <w:rsid w:val="006F4448"/>
    <w:rsid w:val="006F541E"/>
    <w:rsid w:val="006F7E62"/>
    <w:rsid w:val="00702537"/>
    <w:rsid w:val="00710BA7"/>
    <w:rsid w:val="007128EA"/>
    <w:rsid w:val="00715499"/>
    <w:rsid w:val="00717E99"/>
    <w:rsid w:val="00720F7B"/>
    <w:rsid w:val="00735EA3"/>
    <w:rsid w:val="00743064"/>
    <w:rsid w:val="00743814"/>
    <w:rsid w:val="00745AE4"/>
    <w:rsid w:val="00747D20"/>
    <w:rsid w:val="00772CC1"/>
    <w:rsid w:val="007878A0"/>
    <w:rsid w:val="007A6151"/>
    <w:rsid w:val="007B1A6E"/>
    <w:rsid w:val="007C0BAB"/>
    <w:rsid w:val="007C5280"/>
    <w:rsid w:val="007D7E2A"/>
    <w:rsid w:val="007D7EC6"/>
    <w:rsid w:val="007F428D"/>
    <w:rsid w:val="008064EA"/>
    <w:rsid w:val="0080701D"/>
    <w:rsid w:val="00821E8E"/>
    <w:rsid w:val="00824AEB"/>
    <w:rsid w:val="0082659E"/>
    <w:rsid w:val="00827C9F"/>
    <w:rsid w:val="00827E17"/>
    <w:rsid w:val="0083192B"/>
    <w:rsid w:val="008319E6"/>
    <w:rsid w:val="00835613"/>
    <w:rsid w:val="008404C9"/>
    <w:rsid w:val="00852969"/>
    <w:rsid w:val="008553BB"/>
    <w:rsid w:val="0088568A"/>
    <w:rsid w:val="0088786C"/>
    <w:rsid w:val="00891A15"/>
    <w:rsid w:val="00896D12"/>
    <w:rsid w:val="008A43EC"/>
    <w:rsid w:val="008A46CB"/>
    <w:rsid w:val="008C272C"/>
    <w:rsid w:val="008C39CC"/>
    <w:rsid w:val="008D5FB2"/>
    <w:rsid w:val="008E1FB7"/>
    <w:rsid w:val="008F037F"/>
    <w:rsid w:val="00901B64"/>
    <w:rsid w:val="00904FD9"/>
    <w:rsid w:val="00907703"/>
    <w:rsid w:val="00925AA1"/>
    <w:rsid w:val="00927E68"/>
    <w:rsid w:val="009410F5"/>
    <w:rsid w:val="00941B95"/>
    <w:rsid w:val="00951DC8"/>
    <w:rsid w:val="00960328"/>
    <w:rsid w:val="00984546"/>
    <w:rsid w:val="00984DA8"/>
    <w:rsid w:val="009A1810"/>
    <w:rsid w:val="009A4526"/>
    <w:rsid w:val="009A4A69"/>
    <w:rsid w:val="009A5486"/>
    <w:rsid w:val="009B0022"/>
    <w:rsid w:val="009B129A"/>
    <w:rsid w:val="009B137E"/>
    <w:rsid w:val="009B7A89"/>
    <w:rsid w:val="009C28C2"/>
    <w:rsid w:val="009D1539"/>
    <w:rsid w:val="009D33CE"/>
    <w:rsid w:val="009E333C"/>
    <w:rsid w:val="009E7147"/>
    <w:rsid w:val="009E79A8"/>
    <w:rsid w:val="009F6193"/>
    <w:rsid w:val="00A165F2"/>
    <w:rsid w:val="00A2015D"/>
    <w:rsid w:val="00A22A58"/>
    <w:rsid w:val="00A42F99"/>
    <w:rsid w:val="00A43D5A"/>
    <w:rsid w:val="00A4613D"/>
    <w:rsid w:val="00A50F82"/>
    <w:rsid w:val="00A51AF3"/>
    <w:rsid w:val="00A741CA"/>
    <w:rsid w:val="00A9215F"/>
    <w:rsid w:val="00A96EC1"/>
    <w:rsid w:val="00A97C9D"/>
    <w:rsid w:val="00AA5E4F"/>
    <w:rsid w:val="00AB7459"/>
    <w:rsid w:val="00AC35B6"/>
    <w:rsid w:val="00AC5CC1"/>
    <w:rsid w:val="00AD4CFF"/>
    <w:rsid w:val="00AD5821"/>
    <w:rsid w:val="00AD6CCE"/>
    <w:rsid w:val="00AE58FB"/>
    <w:rsid w:val="00B02C13"/>
    <w:rsid w:val="00B03D25"/>
    <w:rsid w:val="00B063F2"/>
    <w:rsid w:val="00B329A0"/>
    <w:rsid w:val="00B35453"/>
    <w:rsid w:val="00B37004"/>
    <w:rsid w:val="00BC01D1"/>
    <w:rsid w:val="00BC7B6F"/>
    <w:rsid w:val="00BD3260"/>
    <w:rsid w:val="00BD442B"/>
    <w:rsid w:val="00BE7001"/>
    <w:rsid w:val="00BE7EA4"/>
    <w:rsid w:val="00BF1125"/>
    <w:rsid w:val="00BF143D"/>
    <w:rsid w:val="00BF314C"/>
    <w:rsid w:val="00BF3E9F"/>
    <w:rsid w:val="00C057AD"/>
    <w:rsid w:val="00C10308"/>
    <w:rsid w:val="00C14C37"/>
    <w:rsid w:val="00C207DF"/>
    <w:rsid w:val="00C26A68"/>
    <w:rsid w:val="00C42582"/>
    <w:rsid w:val="00C607DC"/>
    <w:rsid w:val="00C628FE"/>
    <w:rsid w:val="00C771CC"/>
    <w:rsid w:val="00C856D8"/>
    <w:rsid w:val="00C973B5"/>
    <w:rsid w:val="00CB6E6F"/>
    <w:rsid w:val="00CC32FB"/>
    <w:rsid w:val="00CC4677"/>
    <w:rsid w:val="00CC653C"/>
    <w:rsid w:val="00CD53F0"/>
    <w:rsid w:val="00CE4714"/>
    <w:rsid w:val="00D11021"/>
    <w:rsid w:val="00D1355B"/>
    <w:rsid w:val="00D326F4"/>
    <w:rsid w:val="00D34091"/>
    <w:rsid w:val="00D9625B"/>
    <w:rsid w:val="00DA4103"/>
    <w:rsid w:val="00DA4115"/>
    <w:rsid w:val="00DA4EEB"/>
    <w:rsid w:val="00DB2E14"/>
    <w:rsid w:val="00DC5AD7"/>
    <w:rsid w:val="00DD16BD"/>
    <w:rsid w:val="00DD6865"/>
    <w:rsid w:val="00DE4294"/>
    <w:rsid w:val="00DF24DF"/>
    <w:rsid w:val="00DF667C"/>
    <w:rsid w:val="00E008CC"/>
    <w:rsid w:val="00E0370F"/>
    <w:rsid w:val="00E07450"/>
    <w:rsid w:val="00E12796"/>
    <w:rsid w:val="00E1374B"/>
    <w:rsid w:val="00E20A34"/>
    <w:rsid w:val="00E21CD1"/>
    <w:rsid w:val="00E27821"/>
    <w:rsid w:val="00E315E1"/>
    <w:rsid w:val="00E35FE9"/>
    <w:rsid w:val="00E414D5"/>
    <w:rsid w:val="00E74863"/>
    <w:rsid w:val="00E944AD"/>
    <w:rsid w:val="00E979C6"/>
    <w:rsid w:val="00EB20FF"/>
    <w:rsid w:val="00EC2CBB"/>
    <w:rsid w:val="00EE5F8C"/>
    <w:rsid w:val="00EE78EB"/>
    <w:rsid w:val="00F023BA"/>
    <w:rsid w:val="00F07ABD"/>
    <w:rsid w:val="00F2016B"/>
    <w:rsid w:val="00F32B0E"/>
    <w:rsid w:val="00F37818"/>
    <w:rsid w:val="00F55918"/>
    <w:rsid w:val="00F7607B"/>
    <w:rsid w:val="00F8482D"/>
    <w:rsid w:val="00F901D4"/>
    <w:rsid w:val="00F94BE1"/>
    <w:rsid w:val="00F967D1"/>
    <w:rsid w:val="00FA7B31"/>
    <w:rsid w:val="00FB563F"/>
    <w:rsid w:val="00FE5F1E"/>
    <w:rsid w:val="00FF3DBE"/>
    <w:rsid w:val="00FF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a4">
    <w:name w:val="Основной текст с отступом Знак"/>
    <w:rPr>
      <w:rFonts w:eastAsia="Calibri"/>
      <w:sz w:val="28"/>
      <w:szCs w:val="22"/>
      <w:lang w:val="x-none" w:eastAsia="ar-SA" w:bidi="ar-SA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tabs>
        <w:tab w:val="left" w:pos="6660"/>
      </w:tabs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spacing w:after="120"/>
      <w:ind w:left="283"/>
      <w:jc w:val="both"/>
    </w:pPr>
    <w:rPr>
      <w:rFonts w:eastAsia="Calibri"/>
      <w:sz w:val="28"/>
      <w:szCs w:val="22"/>
      <w:lang w:val="x-none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character" w:customStyle="1" w:styleId="FontStyle28">
    <w:name w:val="Font Style28"/>
    <w:rsid w:val="003F319C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13B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13B4F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1A3997"/>
    <w:rPr>
      <w:sz w:val="24"/>
      <w:szCs w:val="24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2441F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44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111747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F07ABD"/>
    <w:pPr>
      <w:suppressAutoHyphens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sz w:val="28"/>
      <w:szCs w:val="24"/>
      <w:lang w:val="ru-RU" w:eastAsia="ar-SA" w:bidi="ar-SA"/>
    </w:rPr>
  </w:style>
  <w:style w:type="character" w:customStyle="1" w:styleId="a4">
    <w:name w:val="Основной текст с отступом Знак"/>
    <w:rPr>
      <w:rFonts w:eastAsia="Calibri"/>
      <w:sz w:val="28"/>
      <w:szCs w:val="22"/>
      <w:lang w:val="x-none" w:eastAsia="ar-SA" w:bidi="ar-SA"/>
    </w:rPr>
  </w:style>
  <w:style w:type="character" w:customStyle="1" w:styleId="a5">
    <w:name w:val="Верхний колонтитул Знак"/>
    <w:uiPriority w:val="99"/>
    <w:rPr>
      <w:sz w:val="24"/>
      <w:szCs w:val="24"/>
    </w:rPr>
  </w:style>
  <w:style w:type="character" w:customStyle="1" w:styleId="a6">
    <w:name w:val="Нижний колонтитул Знак"/>
    <w:rPr>
      <w:sz w:val="24"/>
      <w:szCs w:val="24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tabs>
        <w:tab w:val="left" w:pos="6660"/>
      </w:tabs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spacing w:after="120"/>
      <w:ind w:left="283"/>
      <w:jc w:val="both"/>
    </w:pPr>
    <w:rPr>
      <w:rFonts w:eastAsia="Calibri"/>
      <w:sz w:val="28"/>
      <w:szCs w:val="22"/>
      <w:lang w:val="x-none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character" w:customStyle="1" w:styleId="FontStyle28">
    <w:name w:val="Font Style28"/>
    <w:rsid w:val="003F319C"/>
    <w:rPr>
      <w:rFonts w:ascii="Times New Roman" w:hAnsi="Times New Roman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313B4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313B4F"/>
    <w:rPr>
      <w:rFonts w:ascii="Tahoma" w:hAnsi="Tahoma" w:cs="Tahoma"/>
      <w:sz w:val="16"/>
      <w:szCs w:val="16"/>
      <w:lang w:eastAsia="ar-SA"/>
    </w:rPr>
  </w:style>
  <w:style w:type="paragraph" w:styleId="af">
    <w:name w:val="No Spacing"/>
    <w:uiPriority w:val="1"/>
    <w:qFormat/>
    <w:rsid w:val="001A3997"/>
    <w:rPr>
      <w:sz w:val="24"/>
      <w:szCs w:val="24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2441FD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244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111747"/>
    <w:rPr>
      <w:rFonts w:ascii="Times New Roman" w:hAnsi="Times New Roman" w:cs="Times New Roman"/>
      <w:sz w:val="26"/>
      <w:szCs w:val="26"/>
    </w:rPr>
  </w:style>
  <w:style w:type="paragraph" w:styleId="af1">
    <w:name w:val="List Paragraph"/>
    <w:basedOn w:val="a"/>
    <w:uiPriority w:val="34"/>
    <w:qFormat/>
    <w:rsid w:val="00F07ABD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CD789-C1E9-42DE-BEE9-DC8ABFA6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ГЕОРГИЕВСКА</vt:lpstr>
    </vt:vector>
  </TitlesOfParts>
  <Company>RePack by SPecialiST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ГЕОРГИЕВСКА</dc:title>
  <dc:creator>Виктория</dc:creator>
  <cp:lastModifiedBy>Васекина</cp:lastModifiedBy>
  <cp:revision>24</cp:revision>
  <cp:lastPrinted>2025-03-13T12:56:00Z</cp:lastPrinted>
  <dcterms:created xsi:type="dcterms:W3CDTF">2025-02-28T09:21:00Z</dcterms:created>
  <dcterms:modified xsi:type="dcterms:W3CDTF">2025-03-17T07:12:00Z</dcterms:modified>
</cp:coreProperties>
</file>