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5AAD" w:rsidRDefault="005F5AAD" w:rsidP="005F5AA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F5AAD" w:rsidRDefault="005F5AAD" w:rsidP="005F5AA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5F5AAD" w:rsidRDefault="005F5AAD" w:rsidP="005F5AAD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5F5AAD" w:rsidRDefault="005F5AAD" w:rsidP="005F5AA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F5AAD" w:rsidRDefault="005F5AAD" w:rsidP="005F5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AAD" w:rsidRPr="00EC6783" w:rsidRDefault="00D52A91" w:rsidP="005F5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сентября</w:t>
      </w:r>
      <w:r w:rsidR="005F5AAD" w:rsidRPr="00EC6783">
        <w:rPr>
          <w:rFonts w:ascii="Times New Roman" w:hAnsi="Times New Roman"/>
          <w:sz w:val="28"/>
          <w:szCs w:val="28"/>
        </w:rPr>
        <w:t xml:space="preserve"> 20</w:t>
      </w:r>
      <w:r w:rsidR="005F5AAD">
        <w:rPr>
          <w:rFonts w:ascii="Times New Roman" w:hAnsi="Times New Roman"/>
          <w:sz w:val="28"/>
          <w:szCs w:val="28"/>
        </w:rPr>
        <w:t>24</w:t>
      </w:r>
      <w:r w:rsidR="005F5AAD" w:rsidRPr="00EC6783">
        <w:rPr>
          <w:rFonts w:ascii="Times New Roman" w:hAnsi="Times New Roman"/>
          <w:sz w:val="28"/>
          <w:szCs w:val="28"/>
        </w:rPr>
        <w:t xml:space="preserve"> г.        </w:t>
      </w:r>
      <w:r w:rsidR="005F5AAD">
        <w:rPr>
          <w:rFonts w:ascii="Times New Roman" w:hAnsi="Times New Roman"/>
          <w:sz w:val="28"/>
          <w:szCs w:val="28"/>
        </w:rPr>
        <w:t xml:space="preserve"> </w:t>
      </w:r>
      <w:r w:rsidR="005F5AAD" w:rsidRPr="00EC67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F5AAD" w:rsidRPr="00EC6783">
        <w:rPr>
          <w:rFonts w:ascii="Times New Roman" w:hAnsi="Times New Roman"/>
          <w:sz w:val="28"/>
          <w:szCs w:val="28"/>
        </w:rPr>
        <w:t xml:space="preserve">   г. Георгиевск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5AAD" w:rsidRPr="00EC6783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2984</w:t>
      </w:r>
    </w:p>
    <w:p w:rsidR="00E62FAC" w:rsidRPr="005F5AAD" w:rsidRDefault="00E62FAC" w:rsidP="005F5AAD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7"/>
        </w:rPr>
      </w:pPr>
    </w:p>
    <w:p w:rsidR="00E62FAC" w:rsidRPr="005F5AAD" w:rsidRDefault="00E62FAC" w:rsidP="005F5AAD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7"/>
        </w:rPr>
      </w:pPr>
    </w:p>
    <w:p w:rsidR="00E62FAC" w:rsidRPr="005F5AAD" w:rsidRDefault="00E62FAC" w:rsidP="005F5AA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7"/>
        </w:rPr>
      </w:pPr>
    </w:p>
    <w:p w:rsidR="00E62FAC" w:rsidRPr="005F5AAD" w:rsidRDefault="00E62FAC" w:rsidP="005F5AA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AAD">
        <w:rPr>
          <w:rFonts w:ascii="Times New Roman" w:hAnsi="Times New Roman" w:cs="Times New Roman"/>
          <w:sz w:val="28"/>
          <w:szCs w:val="28"/>
        </w:rPr>
        <w:t>Об образовании конкурсной комиссии по проведению отбора казачьих обществ на п</w:t>
      </w:r>
      <w:r w:rsidR="00813A6F" w:rsidRPr="005F5AAD">
        <w:rPr>
          <w:rFonts w:ascii="Times New Roman" w:hAnsi="Times New Roman" w:cs="Times New Roman"/>
          <w:sz w:val="28"/>
          <w:szCs w:val="28"/>
        </w:rPr>
        <w:t>редоставлен</w:t>
      </w:r>
      <w:r w:rsidRPr="005F5AAD">
        <w:rPr>
          <w:rFonts w:ascii="Times New Roman" w:hAnsi="Times New Roman" w:cs="Times New Roman"/>
          <w:sz w:val="28"/>
          <w:szCs w:val="28"/>
        </w:rPr>
        <w:t xml:space="preserve">ие субсидии </w:t>
      </w:r>
      <w:r w:rsidR="00813A6F" w:rsidRPr="005F5AAD">
        <w:rPr>
          <w:rFonts w:ascii="Times New Roman" w:hAnsi="Times New Roman" w:cs="Times New Roman"/>
          <w:sz w:val="28"/>
          <w:szCs w:val="28"/>
        </w:rPr>
        <w:t>из</w:t>
      </w:r>
      <w:r w:rsidRPr="005F5AAD">
        <w:rPr>
          <w:rFonts w:ascii="Times New Roman" w:hAnsi="Times New Roman" w:cs="Times New Roman"/>
          <w:sz w:val="28"/>
          <w:szCs w:val="28"/>
        </w:rPr>
        <w:t xml:space="preserve"> бюджета Георгиевского </w:t>
      </w:r>
      <w:r w:rsidR="002D22F7" w:rsidRPr="005F5AAD">
        <w:rPr>
          <w:rFonts w:ascii="Times New Roman" w:hAnsi="Times New Roman" w:cs="Times New Roman"/>
          <w:sz w:val="28"/>
          <w:szCs w:val="28"/>
        </w:rPr>
        <w:t>муници</w:t>
      </w:r>
      <w:r w:rsidR="005F5AAD">
        <w:rPr>
          <w:rFonts w:ascii="Times New Roman" w:hAnsi="Times New Roman" w:cs="Times New Roman"/>
          <w:sz w:val="28"/>
          <w:szCs w:val="28"/>
        </w:rPr>
        <w:t>-</w:t>
      </w:r>
      <w:r w:rsidR="002D22F7" w:rsidRPr="005F5AAD">
        <w:rPr>
          <w:rFonts w:ascii="Times New Roman" w:hAnsi="Times New Roman" w:cs="Times New Roman"/>
          <w:sz w:val="28"/>
          <w:szCs w:val="28"/>
        </w:rPr>
        <w:t>пального</w:t>
      </w:r>
      <w:r w:rsidRPr="005F5A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мероприятия по поддержке казачества</w:t>
      </w:r>
    </w:p>
    <w:p w:rsidR="00E62FAC" w:rsidRPr="005F5AAD" w:rsidRDefault="00E62FAC" w:rsidP="00FE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E62FAC" w:rsidRPr="005F5AAD" w:rsidRDefault="00E62FAC" w:rsidP="00FE57B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Pr="005F5AAD" w:rsidRDefault="00E62FAC" w:rsidP="00FE57B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Pr="005F5AAD" w:rsidRDefault="00E62FAC" w:rsidP="005F5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A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3A6F" w:rsidRPr="005F5AAD">
        <w:rPr>
          <w:rFonts w:ascii="Times New Roman" w:hAnsi="Times New Roman" w:cs="Times New Roman"/>
          <w:sz w:val="28"/>
          <w:szCs w:val="28"/>
        </w:rPr>
        <w:t>поста</w:t>
      </w:r>
      <w:r w:rsidRPr="005F5AAD">
        <w:rPr>
          <w:rFonts w:ascii="Times New Roman" w:hAnsi="Times New Roman" w:cs="Times New Roman"/>
          <w:sz w:val="28"/>
          <w:szCs w:val="28"/>
        </w:rPr>
        <w:t xml:space="preserve">новлением администрации Георгиевского </w:t>
      </w:r>
      <w:r w:rsidR="00BC0060" w:rsidRPr="005F5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5A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BD2AC1" w:rsidRPr="005F5AAD">
        <w:rPr>
          <w:rFonts w:ascii="Times New Roman" w:hAnsi="Times New Roman" w:cs="Times New Roman"/>
          <w:sz w:val="28"/>
          <w:szCs w:val="28"/>
        </w:rPr>
        <w:t>20 февраля</w:t>
      </w:r>
      <w:r w:rsidRPr="005F5AAD">
        <w:rPr>
          <w:rFonts w:ascii="Times New Roman" w:hAnsi="Times New Roman" w:cs="Times New Roman"/>
          <w:sz w:val="28"/>
          <w:szCs w:val="28"/>
        </w:rPr>
        <w:t xml:space="preserve"> 20</w:t>
      </w:r>
      <w:r w:rsidR="001B5EF0" w:rsidRPr="005F5AAD">
        <w:rPr>
          <w:rFonts w:ascii="Times New Roman" w:hAnsi="Times New Roman" w:cs="Times New Roman"/>
          <w:sz w:val="28"/>
          <w:szCs w:val="28"/>
        </w:rPr>
        <w:t>2</w:t>
      </w:r>
      <w:r w:rsidR="00BD2AC1" w:rsidRPr="005F5AAD">
        <w:rPr>
          <w:rFonts w:ascii="Times New Roman" w:hAnsi="Times New Roman" w:cs="Times New Roman"/>
          <w:sz w:val="28"/>
          <w:szCs w:val="28"/>
        </w:rPr>
        <w:t>4</w:t>
      </w:r>
      <w:r w:rsidRPr="005F5A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BD2AC1" w:rsidRPr="005F5AAD">
        <w:rPr>
          <w:rFonts w:ascii="Times New Roman" w:hAnsi="Times New Roman" w:cs="Times New Roman"/>
          <w:sz w:val="28"/>
          <w:szCs w:val="28"/>
        </w:rPr>
        <w:t>514</w:t>
      </w:r>
      <w:r w:rsidRPr="005F5AAD">
        <w:rPr>
          <w:rFonts w:ascii="Times New Roman" w:hAnsi="Times New Roman" w:cs="Times New Roman"/>
          <w:sz w:val="28"/>
          <w:szCs w:val="28"/>
        </w:rPr>
        <w:t xml:space="preserve"> «</w:t>
      </w:r>
      <w:r w:rsidR="00BD2AC1" w:rsidRPr="005F5AA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Георгиев</w:t>
      </w:r>
      <w:r w:rsidR="005F5AAD">
        <w:rPr>
          <w:rFonts w:ascii="Times New Roman" w:hAnsi="Times New Roman" w:cs="Times New Roman"/>
          <w:sz w:val="28"/>
          <w:szCs w:val="28"/>
        </w:rPr>
        <w:t>-</w:t>
      </w:r>
      <w:r w:rsidR="00BD2AC1" w:rsidRPr="005F5AA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на мероприятия по поддержке казачества</w:t>
      </w:r>
      <w:r w:rsidRPr="005F5AAD">
        <w:rPr>
          <w:rFonts w:ascii="Times New Roman" w:hAnsi="Times New Roman" w:cs="Times New Roman"/>
          <w:sz w:val="28"/>
          <w:szCs w:val="28"/>
        </w:rPr>
        <w:t xml:space="preserve">», администрация Георгиевского </w:t>
      </w:r>
      <w:r w:rsidR="00D7732F" w:rsidRPr="005F5A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5AA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62FAC" w:rsidRPr="005F5AAD" w:rsidRDefault="00E62FAC" w:rsidP="005F5A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FAC" w:rsidRPr="005F5AAD" w:rsidRDefault="00E62FAC" w:rsidP="005F5A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FAC" w:rsidRPr="005F5AAD" w:rsidRDefault="00E62FA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5AA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E62FAC" w:rsidRPr="005F5AAD" w:rsidRDefault="00E62FAC" w:rsidP="00C80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Pr="005F5AAD" w:rsidRDefault="00E62FAC" w:rsidP="00C80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Default="00E62FAC" w:rsidP="005F5A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Образовать конкурсную комиссию по проведению отбора казачьих обществ на </w:t>
      </w:r>
      <w:r w:rsidR="008517D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ие субсидии </w:t>
      </w:r>
      <w:r w:rsidR="008517D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бюджета Георгиевского </w:t>
      </w:r>
      <w:r w:rsidR="00131B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муници</w:t>
      </w:r>
      <w:r w:rsidR="005F5AAD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-</w:t>
      </w:r>
      <w:r w:rsidR="00131B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пального округа 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Ставропольского края на мероприятия по поддержке казачества </w:t>
      </w:r>
      <w:r>
        <w:rPr>
          <w:rFonts w:ascii="Times New Roman" w:hAnsi="Times New Roman" w:cs="Times New Roman"/>
          <w:color w:val="auto"/>
          <w:sz w:val="28"/>
          <w:szCs w:val="28"/>
        </w:rPr>
        <w:t>и утвердить её в прилагаемом составе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62FAC" w:rsidRDefault="00E62FAC" w:rsidP="005F5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B3B4A" w:rsidRPr="007B3B4A" w:rsidRDefault="00704152" w:rsidP="005F5AAD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3B4A">
        <w:rPr>
          <w:rFonts w:ascii="Times New Roman" w:hAnsi="Times New Roman"/>
          <w:sz w:val="28"/>
          <w:szCs w:val="28"/>
        </w:rPr>
        <w:t>Утвердить прилагаемое Положение о конкурсной комиссии по проведению отбора казачьих обществ на п</w:t>
      </w:r>
      <w:r w:rsidR="002635FE">
        <w:rPr>
          <w:rFonts w:ascii="Times New Roman" w:hAnsi="Times New Roman"/>
          <w:sz w:val="28"/>
          <w:szCs w:val="28"/>
        </w:rPr>
        <w:t>редоставление</w:t>
      </w:r>
      <w:r w:rsidR="007B3B4A">
        <w:rPr>
          <w:rFonts w:ascii="Times New Roman" w:hAnsi="Times New Roman"/>
          <w:sz w:val="28"/>
          <w:szCs w:val="28"/>
        </w:rPr>
        <w:t xml:space="preserve"> субсидии</w:t>
      </w:r>
      <w:r w:rsidR="0099514E">
        <w:rPr>
          <w:rFonts w:ascii="Times New Roman" w:hAnsi="Times New Roman"/>
          <w:sz w:val="28"/>
          <w:szCs w:val="28"/>
        </w:rPr>
        <w:t xml:space="preserve"> </w:t>
      </w:r>
      <w:r w:rsidR="002635FE">
        <w:rPr>
          <w:rFonts w:ascii="Times New Roman" w:hAnsi="Times New Roman"/>
          <w:sz w:val="28"/>
          <w:szCs w:val="28"/>
        </w:rPr>
        <w:t>из</w:t>
      </w:r>
      <w:r w:rsidR="009951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бюджета Георгиевского </w:t>
      </w:r>
      <w:r w:rsidR="00131B4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муниципального</w:t>
      </w:r>
      <w:r w:rsidR="009951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округа Ставропольского края на мероприятия по поддержке казачества</w:t>
      </w:r>
      <w:r w:rsidR="007B3B4A">
        <w:rPr>
          <w:rFonts w:ascii="Times New Roman" w:hAnsi="Times New Roman"/>
          <w:sz w:val="28"/>
          <w:szCs w:val="28"/>
        </w:rPr>
        <w:t>.</w:t>
      </w:r>
    </w:p>
    <w:p w:rsidR="007B3B4A" w:rsidRDefault="007B3B4A" w:rsidP="005F5AAD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F24" w:rsidRPr="00873F24" w:rsidRDefault="00704152" w:rsidP="005F5AAD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62FAC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F02B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2FAC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995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EBD">
        <w:rPr>
          <w:rFonts w:ascii="Times New Roman" w:hAnsi="Times New Roman" w:cs="Times New Roman"/>
          <w:sz w:val="28"/>
          <w:szCs w:val="28"/>
        </w:rPr>
        <w:t>постановления</w:t>
      </w:r>
      <w:r w:rsidR="00E62FAC" w:rsidRPr="0099514E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</w:t>
      </w:r>
      <w:r w:rsidR="00873F24">
        <w:rPr>
          <w:rFonts w:ascii="Times New Roman" w:hAnsi="Times New Roman" w:cs="Times New Roman"/>
          <w:sz w:val="28"/>
          <w:szCs w:val="28"/>
        </w:rPr>
        <w:t>:</w:t>
      </w:r>
    </w:p>
    <w:p w:rsidR="00E62FAC" w:rsidRDefault="00E62FAC" w:rsidP="005F5AAD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14E">
        <w:rPr>
          <w:rFonts w:ascii="Times New Roman" w:hAnsi="Times New Roman" w:cs="Times New Roman"/>
          <w:sz w:val="28"/>
          <w:szCs w:val="28"/>
        </w:rPr>
        <w:t>от 2</w:t>
      </w:r>
      <w:r w:rsidR="004201F1">
        <w:rPr>
          <w:rFonts w:ascii="Times New Roman" w:hAnsi="Times New Roman" w:cs="Times New Roman"/>
          <w:sz w:val="28"/>
          <w:szCs w:val="28"/>
        </w:rPr>
        <w:t>3 сентября</w:t>
      </w:r>
      <w:r w:rsidRPr="0099514E">
        <w:rPr>
          <w:rFonts w:ascii="Times New Roman" w:hAnsi="Times New Roman" w:cs="Times New Roman"/>
          <w:sz w:val="28"/>
          <w:szCs w:val="28"/>
        </w:rPr>
        <w:t xml:space="preserve"> 20</w:t>
      </w:r>
      <w:r w:rsidR="001B5EF0" w:rsidRPr="0099514E">
        <w:rPr>
          <w:rFonts w:ascii="Times New Roman" w:hAnsi="Times New Roman" w:cs="Times New Roman"/>
          <w:sz w:val="28"/>
          <w:szCs w:val="28"/>
        </w:rPr>
        <w:t>2</w:t>
      </w:r>
      <w:r w:rsidR="004201F1">
        <w:rPr>
          <w:rFonts w:ascii="Times New Roman" w:hAnsi="Times New Roman" w:cs="Times New Roman"/>
          <w:sz w:val="28"/>
          <w:szCs w:val="28"/>
        </w:rPr>
        <w:t>1</w:t>
      </w:r>
      <w:r w:rsidRPr="009951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B5EF0" w:rsidRPr="0099514E">
        <w:rPr>
          <w:rFonts w:ascii="Times New Roman" w:hAnsi="Times New Roman" w:cs="Times New Roman"/>
          <w:sz w:val="28"/>
          <w:szCs w:val="28"/>
        </w:rPr>
        <w:t>3</w:t>
      </w:r>
      <w:r w:rsidR="004201F1">
        <w:rPr>
          <w:rFonts w:ascii="Times New Roman" w:hAnsi="Times New Roman" w:cs="Times New Roman"/>
          <w:sz w:val="28"/>
          <w:szCs w:val="28"/>
        </w:rPr>
        <w:t>060</w:t>
      </w:r>
      <w:r w:rsidRPr="0099514E">
        <w:rPr>
          <w:rFonts w:ascii="Times New Roman" w:hAnsi="Times New Roman" w:cs="Times New Roman"/>
          <w:sz w:val="28"/>
          <w:szCs w:val="28"/>
        </w:rPr>
        <w:t xml:space="preserve"> «</w:t>
      </w:r>
      <w:r w:rsidR="001B5EF0" w:rsidRPr="009951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Об образовании конкурсной комиссии по проведению конкурсного отбора казачьих обществ на получение субсидии за счет средств бюджета Георгиевского городского округа Ставропольского края на мероприятия по поддержке казачества</w:t>
      </w:r>
      <w:r w:rsidR="00862E96" w:rsidRPr="0099514E">
        <w:rPr>
          <w:rFonts w:ascii="Times New Roman" w:hAnsi="Times New Roman" w:cs="Times New Roman"/>
          <w:sz w:val="28"/>
          <w:szCs w:val="28"/>
        </w:rPr>
        <w:t>»</w:t>
      </w:r>
      <w:r w:rsidR="00873F24">
        <w:rPr>
          <w:rFonts w:ascii="Times New Roman" w:hAnsi="Times New Roman" w:cs="Times New Roman"/>
          <w:sz w:val="28"/>
          <w:szCs w:val="28"/>
        </w:rPr>
        <w:t>;</w:t>
      </w:r>
    </w:p>
    <w:p w:rsidR="00873F24" w:rsidRDefault="00873F24" w:rsidP="005F5AAD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2021 г. № 3692 «</w:t>
      </w:r>
      <w:r w:rsidR="003C2EBD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3C2EBD" w:rsidRPr="009951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конкурсной комиссии по проведению конкурсного отбора казачьих обществ на по</w:t>
      </w:r>
      <w:r w:rsidR="003C2EBD" w:rsidRPr="009951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лучение субсидии за счет средств бюджета Георгиевского городского округа Ставропольского края на мероприятия по поддержке казачества</w:t>
      </w:r>
      <w:r w:rsidR="00CA168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утвержденного постановлением администрации Георгиевского городского округа Ставропольского края от 23 сентября 2021 г. № 3060»;</w:t>
      </w:r>
    </w:p>
    <w:p w:rsidR="0002561C" w:rsidRDefault="0002561C" w:rsidP="005F5AAD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2022 г. № 3</w:t>
      </w:r>
      <w:r w:rsidR="00815D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5D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состав </w:t>
      </w:r>
      <w:r w:rsidRPr="009951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конкурсной комиссии по проведению конкурсного отбора казачьих обществ на получение субсидии за счет средств бюджета Георгиевского городского округа Ставропольского края на мероприятия по поддержке казачества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утвержденн</w:t>
      </w:r>
      <w:r w:rsidR="006A5CE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постановлением администрации Георгиевского городского округа Ставропольского края от 23 сентября 2021 г. № 3060»;</w:t>
      </w:r>
    </w:p>
    <w:p w:rsidR="0002561C" w:rsidRPr="0099514E" w:rsidRDefault="0002561C" w:rsidP="005F5AAD">
      <w:pPr>
        <w:tabs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ноября 2023 г. № 3722 «О внесении изменений в состав </w:t>
      </w:r>
      <w:r w:rsidRPr="009951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конкурсной комиссии по проведению конкурсного отбора казачьих обществ на получение субсидии за счет средств бюджета Георгиевского городского округа Ставропольского края на мероприятия по поддержке казачества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утвержденн</w:t>
      </w:r>
      <w:r w:rsidR="006A5CE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постановлением администрации Георгиевского городского округа Ставропольского края</w:t>
      </w:r>
      <w:r w:rsidR="00AD677A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от 23 сентября 2021 г. № 3060».</w:t>
      </w:r>
    </w:p>
    <w:p w:rsidR="00E62FAC" w:rsidRDefault="00E62FAC" w:rsidP="005F5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444" w:rsidRPr="006E1460" w:rsidRDefault="00DC0035" w:rsidP="005F5AA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62E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444" w:rsidRPr="006E146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8E244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E2444" w:rsidRPr="006E14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8E2444">
        <w:rPr>
          <w:rFonts w:ascii="Times New Roman" w:hAnsi="Times New Roman" w:cs="Times New Roman"/>
          <w:sz w:val="28"/>
          <w:szCs w:val="28"/>
        </w:rPr>
        <w:t>муниципальн</w:t>
      </w:r>
      <w:r w:rsidR="008E2444" w:rsidRPr="006E1460">
        <w:rPr>
          <w:rFonts w:ascii="Times New Roman" w:hAnsi="Times New Roman" w:cs="Times New Roman"/>
          <w:sz w:val="28"/>
          <w:szCs w:val="28"/>
        </w:rPr>
        <w:t>ого округа Ставропольского края Феодосиади А.Е.</w:t>
      </w:r>
    </w:p>
    <w:p w:rsidR="00862E96" w:rsidRDefault="00862E96" w:rsidP="005F5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FAC" w:rsidRDefault="00DC0035" w:rsidP="005F5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FA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E62FAC" w:rsidRDefault="00E62FAC" w:rsidP="005F5AAD">
      <w:pPr>
        <w:pStyle w:val="1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62FAC" w:rsidRDefault="00E62FAC" w:rsidP="005F5AAD">
      <w:pPr>
        <w:pStyle w:val="1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62FAC" w:rsidRDefault="00E62FAC" w:rsidP="005F5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5AAD" w:rsidRPr="00B006E3" w:rsidRDefault="005F5AAD" w:rsidP="005F5A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5F5AAD" w:rsidRPr="00B006E3" w:rsidRDefault="005F5AAD" w:rsidP="005F5A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5AAD" w:rsidRDefault="005F5AAD" w:rsidP="005F5A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:rsidR="00E62FAC" w:rsidRDefault="00E62FAC" w:rsidP="0038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FAC" w:rsidRDefault="00E62FAC" w:rsidP="0038013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5AAD" w:rsidRDefault="005F5AAD" w:rsidP="0038013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5AAD" w:rsidRDefault="005F5AAD" w:rsidP="0038013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5F5AAD" w:rsidSect="00165EE1">
          <w:headerReference w:type="default" r:id="rId8"/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p w:rsidR="005F5AAD" w:rsidRPr="00857964" w:rsidRDefault="005F5AAD" w:rsidP="005F5AA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F5AAD" w:rsidRPr="00857964" w:rsidRDefault="005F5AAD" w:rsidP="005F5AA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F5AAD" w:rsidRPr="00857964" w:rsidRDefault="005F5AAD" w:rsidP="005F5AA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F5AAD" w:rsidRPr="00857964" w:rsidRDefault="005F5AAD" w:rsidP="005F5AA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5F5AAD" w:rsidRPr="00857964" w:rsidRDefault="005F5AAD" w:rsidP="005F5AA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5F5AAD" w:rsidRPr="00857964" w:rsidRDefault="005F5AAD" w:rsidP="005F5AA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D52A91">
        <w:rPr>
          <w:rFonts w:ascii="Times New Roman" w:hAnsi="Times New Roman"/>
          <w:sz w:val="28"/>
          <w:szCs w:val="28"/>
        </w:rPr>
        <w:t>12 сентября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D52A91">
        <w:rPr>
          <w:rFonts w:ascii="Times New Roman" w:hAnsi="Times New Roman"/>
          <w:sz w:val="28"/>
          <w:szCs w:val="28"/>
        </w:rPr>
        <w:t>2984</w:t>
      </w:r>
    </w:p>
    <w:p w:rsidR="00E62FAC" w:rsidRPr="005F5AAD" w:rsidRDefault="00E62FAC" w:rsidP="005F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Pr="005F5AAD" w:rsidRDefault="00E62FAC" w:rsidP="005F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Pr="005F5AAD" w:rsidRDefault="00E62FAC" w:rsidP="005F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Pr="005F5AAD" w:rsidRDefault="00E62FAC" w:rsidP="005F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2FAC" w:rsidRDefault="00E62FAC" w:rsidP="0068054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СОСТАВ</w:t>
      </w:r>
    </w:p>
    <w:p w:rsidR="00E62FAC" w:rsidRDefault="00E62FAC" w:rsidP="0068054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E62FAC" w:rsidRDefault="00E62FAC" w:rsidP="0068054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конкурсной комиссии по проведению отбора казачьих обществ на </w:t>
      </w:r>
      <w:r w:rsidR="009D231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е субсидии </w:t>
      </w:r>
      <w:r w:rsidR="003F569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бюджета Георгиевского </w:t>
      </w:r>
      <w:r w:rsidR="006C3CF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округа Ставропольского края на мероприятия по поддержке казачества</w:t>
      </w:r>
    </w:p>
    <w:p w:rsidR="00E62FAC" w:rsidRDefault="00E62FAC" w:rsidP="00872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E62FAC" w:rsidRDefault="00E62FAC" w:rsidP="00872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6235"/>
      </w:tblGrid>
      <w:tr w:rsidR="00E62FAC" w:rsidRPr="00D81C63" w:rsidTr="005F5AAD">
        <w:trPr>
          <w:jc w:val="center"/>
        </w:trPr>
        <w:tc>
          <w:tcPr>
            <w:tcW w:w="3120" w:type="dxa"/>
            <w:shd w:val="clear" w:color="auto" w:fill="auto"/>
          </w:tcPr>
          <w:p w:rsidR="00680544" w:rsidRPr="00D81C63" w:rsidRDefault="00E62FAC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Феодосиади Ахиллес</w:t>
            </w:r>
          </w:p>
          <w:p w:rsidR="00E62FAC" w:rsidRPr="00D81C63" w:rsidRDefault="00E62FAC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6235" w:type="dxa"/>
            <w:shd w:val="clear" w:color="auto" w:fill="auto"/>
          </w:tcPr>
          <w:p w:rsidR="00E62FAC" w:rsidRPr="005F5AAD" w:rsidRDefault="006C3CF1" w:rsidP="005F5A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D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E62FAC" w:rsidRPr="005F5AA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7D50F7" w:rsidRPr="005F5A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2FAC" w:rsidRPr="005F5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DDB" w:rsidRPr="005F5AAD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E62FAC" w:rsidRPr="005F5AAD">
              <w:rPr>
                <w:rFonts w:ascii="Times New Roman" w:hAnsi="Times New Roman" w:cs="Times New Roman"/>
                <w:sz w:val="28"/>
                <w:szCs w:val="28"/>
              </w:rPr>
              <w:t>Геор</w:t>
            </w:r>
            <w:r w:rsidR="005F5A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2FAC" w:rsidRPr="005F5AAD">
              <w:rPr>
                <w:rFonts w:ascii="Times New Roman" w:hAnsi="Times New Roman" w:cs="Times New Roman"/>
                <w:sz w:val="28"/>
                <w:szCs w:val="28"/>
              </w:rPr>
              <w:t xml:space="preserve">гиевского </w:t>
            </w:r>
            <w:r w:rsidRPr="005F5A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62FAC" w:rsidRPr="005F5AA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</w:t>
            </w:r>
            <w:r w:rsidR="005F5A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2FAC" w:rsidRPr="005F5AAD">
              <w:rPr>
                <w:rFonts w:ascii="Times New Roman" w:hAnsi="Times New Roman" w:cs="Times New Roman"/>
                <w:sz w:val="28"/>
                <w:szCs w:val="28"/>
              </w:rPr>
              <w:t>ского края, председатель комиссии</w:t>
            </w:r>
          </w:p>
          <w:p w:rsidR="00680544" w:rsidRPr="00D81C63" w:rsidRDefault="00680544" w:rsidP="00680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AC" w:rsidRPr="00D81C63" w:rsidTr="005F5AAD">
        <w:trPr>
          <w:jc w:val="center"/>
        </w:trPr>
        <w:tc>
          <w:tcPr>
            <w:tcW w:w="3120" w:type="dxa"/>
            <w:shd w:val="clear" w:color="auto" w:fill="auto"/>
          </w:tcPr>
          <w:p w:rsidR="00E62FAC" w:rsidRPr="00D81C63" w:rsidRDefault="00E62FAC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Чепурнова Анна Викторовна</w:t>
            </w:r>
          </w:p>
        </w:tc>
        <w:tc>
          <w:tcPr>
            <w:tcW w:w="6235" w:type="dxa"/>
            <w:shd w:val="clear" w:color="auto" w:fill="auto"/>
          </w:tcPr>
          <w:p w:rsidR="00E62FAC" w:rsidRPr="00D81C63" w:rsidRDefault="00E62FAC" w:rsidP="0068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заместитель начальника управления – начальник отдела по обеспечению общественной безо</w:t>
            </w:r>
            <w:r w:rsidR="00F11621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пасности и взаимодействию с правоохра</w:t>
            </w:r>
            <w:r w:rsidR="00F11621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нительными органами управления по обществен</w:t>
            </w:r>
            <w:r w:rsidR="00F11621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ной безопасности администрации Георгиевского </w:t>
            </w:r>
            <w:r w:rsidR="000C11B2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муниципальн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ого округа Ставропольского края, заместитель председателя комиссии</w:t>
            </w:r>
          </w:p>
          <w:p w:rsidR="00680544" w:rsidRPr="00D81C63" w:rsidRDefault="00680544" w:rsidP="00680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AC" w:rsidRPr="00D81C63" w:rsidTr="005F5AAD">
        <w:trPr>
          <w:trHeight w:val="1968"/>
          <w:jc w:val="center"/>
        </w:trPr>
        <w:tc>
          <w:tcPr>
            <w:tcW w:w="3120" w:type="dxa"/>
            <w:shd w:val="clear" w:color="auto" w:fill="auto"/>
          </w:tcPr>
          <w:p w:rsidR="00E62FAC" w:rsidRDefault="000C11B2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Макровский Алексей</w:t>
            </w:r>
          </w:p>
          <w:p w:rsidR="009F5206" w:rsidRPr="00D81C63" w:rsidRDefault="000C11B2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Фердинандо</w:t>
            </w:r>
            <w:r w:rsidR="009F5206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вич</w:t>
            </w:r>
          </w:p>
        </w:tc>
        <w:tc>
          <w:tcPr>
            <w:tcW w:w="6235" w:type="dxa"/>
            <w:shd w:val="clear" w:color="auto" w:fill="auto"/>
          </w:tcPr>
          <w:p w:rsidR="00E62FAC" w:rsidRPr="00D81C63" w:rsidRDefault="009F5206" w:rsidP="0068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главный</w:t>
            </w:r>
            <w:r w:rsidR="00E62FAC"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специалист отдела по обеспечению общественной безопасности и взаимодействию с правоохранительными органами управления по общественной безопасности администрации Георгиевского </w:t>
            </w:r>
            <w:r w:rsidR="000C11B2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муниципальн</w:t>
            </w:r>
            <w:r w:rsidR="00E62FAC"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ого округа Ставро</w:t>
            </w:r>
            <w:r w:rsidR="00F11621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="00E62FAC"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польского края, секретарь комиссии</w:t>
            </w:r>
          </w:p>
          <w:p w:rsidR="00680544" w:rsidRPr="00D81C63" w:rsidRDefault="00680544" w:rsidP="00680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AC" w:rsidRPr="00D81C63" w:rsidTr="0068054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E62FAC" w:rsidRPr="00D81C63" w:rsidRDefault="00E62FAC" w:rsidP="0068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  <w:p w:rsidR="00680544" w:rsidRPr="00D81C63" w:rsidRDefault="00680544" w:rsidP="0068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AC" w:rsidRPr="00D81C63" w:rsidTr="005F5AAD">
        <w:trPr>
          <w:jc w:val="center"/>
        </w:trPr>
        <w:tc>
          <w:tcPr>
            <w:tcW w:w="3120" w:type="dxa"/>
            <w:shd w:val="clear" w:color="auto" w:fill="auto"/>
          </w:tcPr>
          <w:p w:rsidR="00E62FAC" w:rsidRPr="00D81C63" w:rsidRDefault="00E62FAC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Кельм Инна</w:t>
            </w:r>
          </w:p>
          <w:p w:rsidR="00E62FAC" w:rsidRDefault="00E62FAC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Валерьевна</w:t>
            </w:r>
          </w:p>
          <w:p w:rsidR="007B26DE" w:rsidRDefault="007B26DE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</w:p>
          <w:p w:rsidR="007B26DE" w:rsidRDefault="007B26DE" w:rsidP="007B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</w:p>
          <w:p w:rsidR="007B26DE" w:rsidRPr="00D81C63" w:rsidRDefault="007B26DE" w:rsidP="007B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Самарин Иван</w:t>
            </w:r>
          </w:p>
          <w:p w:rsidR="007B26DE" w:rsidRPr="00D81C63" w:rsidRDefault="007B26DE" w:rsidP="007B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Васильев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ич</w:t>
            </w:r>
          </w:p>
        </w:tc>
        <w:tc>
          <w:tcPr>
            <w:tcW w:w="6235" w:type="dxa"/>
            <w:shd w:val="clear" w:color="auto" w:fill="auto"/>
          </w:tcPr>
          <w:p w:rsidR="00E62FAC" w:rsidRDefault="00E62FAC" w:rsidP="0068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начальник правового управлен</w:t>
            </w:r>
            <w:r w:rsidR="00AF18D5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ия администрации Георгиевского муниципального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округа Ставро</w:t>
            </w:r>
            <w:r w:rsidR="00F11621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польского края</w:t>
            </w:r>
          </w:p>
          <w:p w:rsidR="007B26DE" w:rsidRDefault="007B26DE" w:rsidP="0068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</w:p>
          <w:p w:rsidR="00680544" w:rsidRPr="00F11621" w:rsidRDefault="007B26DE" w:rsidP="00680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п</w:t>
            </w:r>
            <w:r w:rsidRPr="00D81C63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редседател</w:t>
            </w:r>
            <w:r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ь</w:t>
            </w:r>
            <w:r w:rsidRPr="00D81C63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общественной организации вете</w:t>
            </w:r>
            <w:r w:rsidR="00F11621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Pr="00D81C63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ранов (пенсионеров) войны, труда, Вооружен</w:t>
            </w:r>
            <w:r w:rsidR="00F11621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Pr="00D81C63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ных сил и правоохранительных органов Георгиевского </w:t>
            </w:r>
            <w:r w:rsidR="00A70C4E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городск</w:t>
            </w:r>
            <w:r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ого</w:t>
            </w:r>
            <w:r w:rsidRPr="00D81C63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округа Ставрополь</w:t>
            </w:r>
            <w:r w:rsidR="00F11621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-</w:t>
            </w:r>
            <w:r w:rsidRPr="00D81C63">
              <w:rPr>
                <w:rStyle w:val="10"/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ского края, член комиссии</w:t>
            </w: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(по согласованию)</w:t>
            </w:r>
          </w:p>
        </w:tc>
      </w:tr>
      <w:tr w:rsidR="00E62FAC" w:rsidRPr="00D81C63" w:rsidTr="005F5AAD">
        <w:trPr>
          <w:jc w:val="center"/>
        </w:trPr>
        <w:tc>
          <w:tcPr>
            <w:tcW w:w="3120" w:type="dxa"/>
            <w:shd w:val="clear" w:color="auto" w:fill="auto"/>
          </w:tcPr>
          <w:p w:rsidR="00680544" w:rsidRPr="00D81C63" w:rsidRDefault="00E62FAC" w:rsidP="00680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lastRenderedPageBreak/>
              <w:t>Фисунова Людмила</w:t>
            </w:r>
          </w:p>
          <w:p w:rsidR="00E62FAC" w:rsidRPr="00D81C63" w:rsidRDefault="00E62FAC" w:rsidP="006805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C63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</w:rPr>
              <w:t>Леонидовна</w:t>
            </w:r>
          </w:p>
        </w:tc>
        <w:tc>
          <w:tcPr>
            <w:tcW w:w="6235" w:type="dxa"/>
            <w:shd w:val="clear" w:color="auto" w:fill="auto"/>
          </w:tcPr>
          <w:p w:rsidR="00E62FAC" w:rsidRDefault="00E62FAC" w:rsidP="00AF1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планирования, учета и контро</w:t>
            </w:r>
            <w:r w:rsidR="00F116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81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ля администрации Георгиевского </w:t>
            </w:r>
            <w:r w:rsidR="00AF18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</w:t>
            </w:r>
            <w:r w:rsidR="00F116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F18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ного</w:t>
            </w:r>
            <w:r w:rsidRPr="00D81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округа Ставропольского края</w:t>
            </w:r>
          </w:p>
          <w:p w:rsidR="00D52A91" w:rsidRDefault="00D52A91" w:rsidP="00AF1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52A91" w:rsidRDefault="00D52A91" w:rsidP="00AF1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52A91" w:rsidRDefault="00D52A91" w:rsidP="00AF18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52A91" w:rsidRPr="00D81C63" w:rsidRDefault="00D52A91" w:rsidP="00AF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</w:t>
            </w:r>
          </w:p>
        </w:tc>
      </w:tr>
    </w:tbl>
    <w:p w:rsidR="00E62FAC" w:rsidRPr="007D50F7" w:rsidRDefault="00E62FAC" w:rsidP="00F11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04E" w:rsidRDefault="0077004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496686" w:rsidRDefault="0049668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sectPr w:rsidR="00496686" w:rsidSect="00165EE1">
          <w:pgSz w:w="11906" w:h="16838"/>
          <w:pgMar w:top="1418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</w:p>
    <w:p w:rsidR="00F11621" w:rsidRPr="00857964" w:rsidRDefault="00F11621" w:rsidP="00F1162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</w:t>
      </w:r>
      <w:r w:rsidRPr="00F11621">
        <w:rPr>
          <w:rFonts w:ascii="Times New Roman" w:hAnsi="Times New Roman"/>
          <w:color w:val="000000" w:themeColor="text1"/>
          <w:sz w:val="28"/>
          <w:szCs w:val="28"/>
        </w:rPr>
        <w:t>ЖДЕНО</w:t>
      </w:r>
    </w:p>
    <w:p w:rsidR="00F11621" w:rsidRPr="00857964" w:rsidRDefault="00F11621" w:rsidP="00F1162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F11621" w:rsidRPr="00857964" w:rsidRDefault="00F11621" w:rsidP="00F1162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11621" w:rsidRPr="00857964" w:rsidRDefault="00F11621" w:rsidP="00F1162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11621" w:rsidRPr="00857964" w:rsidRDefault="00F11621" w:rsidP="00F1162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F11621" w:rsidRPr="00857964" w:rsidRDefault="00F11621" w:rsidP="00F1162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D52A91">
        <w:rPr>
          <w:rFonts w:ascii="Times New Roman" w:hAnsi="Times New Roman"/>
          <w:sz w:val="28"/>
          <w:szCs w:val="28"/>
        </w:rPr>
        <w:t xml:space="preserve">12 сентября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D52A91">
        <w:rPr>
          <w:rFonts w:ascii="Times New Roman" w:hAnsi="Times New Roman"/>
          <w:sz w:val="28"/>
          <w:szCs w:val="28"/>
        </w:rPr>
        <w:t>2984</w:t>
      </w:r>
    </w:p>
    <w:p w:rsidR="007B3B4A" w:rsidRPr="00F53268" w:rsidRDefault="007B3B4A" w:rsidP="00F11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B4A" w:rsidRPr="00F53268" w:rsidRDefault="007B3B4A" w:rsidP="00F11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B4A" w:rsidRPr="00F53268" w:rsidRDefault="007B3B4A" w:rsidP="00F11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B4A" w:rsidRPr="00F53268" w:rsidRDefault="007B3B4A" w:rsidP="00F11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B4A" w:rsidRPr="00F53268" w:rsidRDefault="007B3B4A" w:rsidP="007B3B4A">
      <w:pPr>
        <w:spacing w:after="0" w:line="240" w:lineRule="exact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532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ПОЛОЖЕНИЕ</w:t>
      </w:r>
    </w:p>
    <w:p w:rsidR="007B3B4A" w:rsidRPr="00F53268" w:rsidRDefault="007B3B4A" w:rsidP="007B3B4A">
      <w:pPr>
        <w:spacing w:after="0" w:line="240" w:lineRule="exact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F53268" w:rsidRDefault="007B3B4A" w:rsidP="007B3B4A">
      <w:pPr>
        <w:spacing w:after="0" w:line="240" w:lineRule="exact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532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конкурсной комиссии по проведению отбора</w:t>
      </w:r>
      <w:r w:rsidR="00B628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532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казачьих обществ на </w:t>
      </w:r>
      <w:r w:rsidR="006605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предоставление</w:t>
      </w:r>
      <w:r w:rsidRPr="00F532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</w:t>
      </w:r>
      <w:r w:rsidR="007700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60532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из</w:t>
      </w:r>
      <w:r w:rsidR="007700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бюджета Георгиевского </w:t>
      </w:r>
      <w:r w:rsidR="002D0621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муниципального</w:t>
      </w:r>
      <w:r w:rsidR="007700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округа Ставропольского края на мероприятия по поддержке казачества</w:t>
      </w:r>
    </w:p>
    <w:p w:rsidR="007B3B4A" w:rsidRPr="00F53268" w:rsidRDefault="007B3B4A" w:rsidP="007B3B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F53268" w:rsidRDefault="007B3B4A" w:rsidP="007B3B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77004E" w:rsidP="007B3B4A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</w:t>
      </w:r>
      <w:r w:rsidR="007B3B4A" w:rsidRPr="00F5326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Общие положения</w:t>
      </w:r>
    </w:p>
    <w:p w:rsidR="007B3B4A" w:rsidRPr="00F53268" w:rsidRDefault="007B3B4A" w:rsidP="007B3B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7B3B4A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Конкурсная комиссия по проведению отбора казачьих обществ на </w:t>
      </w:r>
      <w:r w:rsidR="00702B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предоставление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</w:t>
      </w:r>
      <w:r w:rsidR="007700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02B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</w:t>
      </w:r>
      <w:r w:rsidR="007700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бюджета Георгиевского </w:t>
      </w:r>
      <w:r w:rsidR="003E104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муниципального</w:t>
      </w:r>
      <w:r w:rsidR="0077004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округа Ставропольского края на мероприятия по поддержке казачества</w:t>
      </w:r>
      <w:r w:rsidR="0077004E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7700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(далее – конкурсная комиссия) 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создается с целью отбора казачьих обществ, внесенных в государственный реестр казачьих обществ в Российской Федерации, зарегистрированных и осуществляющих свою деятельность на территории Георгиевского </w:t>
      </w:r>
      <w:r w:rsidR="003E1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 Ставропольского края</w:t>
      </w:r>
      <w:r w:rsidR="007700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- казачьи общества)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для предоставления </w:t>
      </w:r>
      <w:r w:rsidR="00FA265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бюджета Георгиевского </w:t>
      </w:r>
      <w:r w:rsidR="003E1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 Ставропольского края</w:t>
      </w:r>
      <w:r w:rsidR="00B761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субсидий 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реализации следующих мероприятий</w:t>
      </w:r>
      <w:r w:rsidR="00732C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 - мероприятия по поддержке казачества)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8013DD" w:rsidRDefault="008773A8" w:rsidP="00F11621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E3E10">
        <w:rPr>
          <w:rFonts w:ascii="Times New Roman" w:hAnsi="Times New Roman" w:cs="Times New Roman"/>
          <w:sz w:val="28"/>
          <w:szCs w:val="28"/>
        </w:rPr>
        <w:t xml:space="preserve">ривлечение казачества к охране общественного порядка.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>ате</w:t>
      </w:r>
      <w:r w:rsidR="00F116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>риально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по 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>охран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порядка, в рамках которо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 xml:space="preserve"> будет осуществляться патрулирование территории Георгиевского </w:t>
      </w:r>
      <w:r w:rsidR="003E104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AE3E10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и связанные с нею отчисления по налогам и сборам и другим обязательным платежам в бюджеты всех уровней бюджетной системы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73A8" w:rsidRPr="008013DD" w:rsidRDefault="008773A8" w:rsidP="00F11621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3DD">
        <w:rPr>
          <w:rFonts w:ascii="Times New Roman" w:hAnsi="Times New Roman" w:cs="Times New Roman"/>
          <w:color w:val="000000"/>
          <w:sz w:val="28"/>
          <w:szCs w:val="28"/>
        </w:rPr>
        <w:t>2) приобретение утвержденной формы одежды членов казачьих обществ и предметов, допол</w:t>
      </w:r>
      <w:r w:rsidR="00DC52C0">
        <w:rPr>
          <w:rFonts w:ascii="Times New Roman" w:hAnsi="Times New Roman" w:cs="Times New Roman"/>
          <w:color w:val="000000"/>
          <w:sz w:val="28"/>
          <w:szCs w:val="28"/>
        </w:rPr>
        <w:t>няющих или уточняющих её;</w:t>
      </w:r>
    </w:p>
    <w:p w:rsidR="008773A8" w:rsidRDefault="008773A8" w:rsidP="00F11621">
      <w:pPr>
        <w:pStyle w:val="BodyText2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E3E10">
        <w:rPr>
          <w:rFonts w:ascii="Times New Roman" w:hAnsi="Times New Roman" w:cs="Times New Roman"/>
          <w:color w:val="000000"/>
          <w:szCs w:val="28"/>
        </w:rPr>
        <w:t>3</w:t>
      </w:r>
      <w:r>
        <w:rPr>
          <w:rFonts w:ascii="Times New Roman" w:hAnsi="Times New Roman" w:cs="Times New Roman"/>
          <w:color w:val="000000"/>
          <w:szCs w:val="28"/>
        </w:rPr>
        <w:t>) с</w:t>
      </w:r>
      <w:r w:rsidRPr="00AE3E10">
        <w:rPr>
          <w:rFonts w:ascii="Times New Roman" w:hAnsi="Times New Roman" w:cs="Times New Roman"/>
          <w:color w:val="000000"/>
          <w:szCs w:val="28"/>
        </w:rPr>
        <w:t>трахование народных дружинников</w:t>
      </w:r>
      <w:r w:rsidR="0084706A">
        <w:rPr>
          <w:rFonts w:ascii="Times New Roman" w:hAnsi="Times New Roman" w:cs="Times New Roman"/>
          <w:color w:val="000000"/>
          <w:szCs w:val="28"/>
        </w:rPr>
        <w:t xml:space="preserve">, </w:t>
      </w:r>
      <w:r w:rsidR="00DC52C0">
        <w:rPr>
          <w:rFonts w:ascii="Times New Roman" w:hAnsi="Times New Roman" w:cs="Times New Roman"/>
          <w:color w:val="000000"/>
          <w:szCs w:val="28"/>
        </w:rPr>
        <w:t xml:space="preserve">из числа членов казачьих обществ, </w:t>
      </w:r>
      <w:r w:rsidRPr="00AE3E10">
        <w:rPr>
          <w:rFonts w:ascii="Times New Roman" w:hAnsi="Times New Roman" w:cs="Times New Roman"/>
          <w:color w:val="000000"/>
          <w:szCs w:val="28"/>
        </w:rPr>
        <w:t>участвующих в охране общественного порядка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7B3B4A" w:rsidRPr="001E61CE" w:rsidRDefault="007B3B4A" w:rsidP="007B3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Конкурсная комиссия в своей деятельности руководствуется</w:t>
      </w:r>
      <w:r w:rsidR="008470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9" w:history="1">
        <w:r w:rsidRPr="001E61C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федеральными конституционными законами, федеральными законами, другими нормативными правовыми актами Российской Федерации,</w:t>
      </w:r>
      <w:r w:rsidR="0084706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законами Ставропольского края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постановлением администрации Георгиевского </w:t>
      </w:r>
      <w:r w:rsidR="00C37B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 Ставропольского края от </w:t>
      </w:r>
      <w:r w:rsidR="00C37B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20 февраля 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</w:t>
      </w:r>
      <w:r w:rsidR="00C37B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 № </w:t>
      </w:r>
      <w:r w:rsidR="00C37B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514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F75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7531" w:rsidRPr="003B0D92">
        <w:rPr>
          <w:rFonts w:ascii="Times New Roman" w:hAnsi="Times New Roman" w:cs="Times New Roman"/>
          <w:sz w:val="28"/>
          <w:szCs w:val="28"/>
        </w:rPr>
        <w:t>О</w:t>
      </w:r>
      <w:r w:rsidR="00EF7531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EF7531" w:rsidRPr="003B0D92">
        <w:rPr>
          <w:rFonts w:ascii="Times New Roman" w:hAnsi="Times New Roman" w:cs="Times New Roman"/>
          <w:sz w:val="28"/>
          <w:szCs w:val="28"/>
        </w:rPr>
        <w:t xml:space="preserve"> </w:t>
      </w:r>
      <w:r w:rsidR="00EF7531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="00EF7531" w:rsidRPr="003B0D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F7531">
        <w:rPr>
          <w:rFonts w:ascii="Times New Roman" w:hAnsi="Times New Roman" w:cs="Times New Roman"/>
          <w:sz w:val="28"/>
          <w:szCs w:val="28"/>
          <w:lang w:eastAsia="en-US"/>
        </w:rPr>
        <w:t>субсидий из</w:t>
      </w:r>
      <w:r w:rsidR="00EF7531" w:rsidRPr="003B0D92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бюджета Георгиевского </w:t>
      </w:r>
      <w:r w:rsidR="00EF7531">
        <w:rPr>
          <w:rFonts w:ascii="Times New Roman" w:hAnsi="Times New Roman" w:cs="Times New Roman"/>
          <w:sz w:val="28"/>
          <w:szCs w:val="28"/>
          <w:lang w:eastAsia="en-US"/>
        </w:rPr>
        <w:t>муниципаль</w:t>
      </w:r>
      <w:r w:rsidR="00F11621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EF75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</w:t>
      </w:r>
      <w:r w:rsidR="00EF7531" w:rsidRPr="003B0D92">
        <w:rPr>
          <w:rFonts w:ascii="Times New Roman" w:hAnsi="Times New Roman" w:cs="Times New Roman"/>
          <w:sz w:val="28"/>
          <w:szCs w:val="28"/>
          <w:lang w:eastAsia="en-US"/>
        </w:rPr>
        <w:t xml:space="preserve">ого округа Ставропольского края </w:t>
      </w:r>
      <w:r w:rsidR="00EF7531">
        <w:rPr>
          <w:rFonts w:ascii="Times New Roman" w:hAnsi="Times New Roman" w:cs="Times New Roman"/>
          <w:sz w:val="28"/>
          <w:szCs w:val="28"/>
          <w:lang w:eastAsia="en-US"/>
        </w:rPr>
        <w:t>на мероприятия по поддержке казачества</w:t>
      </w:r>
      <w:r w:rsidR="00EF75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</w:t>
      </w:r>
      <w:r w:rsidR="008773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иными муниципальными 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правовыми актами Георгиевского </w:t>
      </w:r>
      <w:r w:rsidR="00C37B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</w:t>
      </w:r>
      <w:r w:rsidR="00F116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C37B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ного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 Ставропольского края, а также настоящим Положением.</w:t>
      </w:r>
    </w:p>
    <w:p w:rsidR="007B3B4A" w:rsidRPr="001E61CE" w:rsidRDefault="007B3B4A" w:rsidP="00F116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732C90" w:rsidP="00F116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Основные задачи конкурсной комиссии</w:t>
      </w:r>
    </w:p>
    <w:p w:rsidR="007B3B4A" w:rsidRPr="001E61CE" w:rsidRDefault="007B3B4A" w:rsidP="00F116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8013DD" w:rsidRDefault="008013DD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</w:t>
      </w:r>
      <w:r w:rsidR="007B3B4A" w:rsidRPr="008013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Основными задачами конкурсной комиссии являются:</w:t>
      </w:r>
    </w:p>
    <w:p w:rsidR="007B3B4A" w:rsidRDefault="008773A8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проведение отбора казачьих обществ на п</w:t>
      </w:r>
      <w:r w:rsidR="005570B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редоставление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субсидии на мероприятия по поддержке казачества;</w:t>
      </w:r>
    </w:p>
    <w:p w:rsidR="008773A8" w:rsidRPr="001E61CE" w:rsidRDefault="008773A8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рассмотрение конкурсных заявок и документов</w:t>
      </w:r>
      <w:r w:rsidR="008013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предоставляемых казачьим обществом, документов</w:t>
      </w:r>
      <w:r w:rsidR="008013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полученных в порядке межведомствен</w:t>
      </w:r>
      <w:r w:rsidR="00F116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ного</w:t>
      </w:r>
      <w:r w:rsidR="00421B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взаимодействия, на предмет их соответствия требованиям, уста</w:t>
      </w:r>
      <w:r w:rsidR="00F116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421B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новленным в объявлении о проведении конкурсного отбора;</w:t>
      </w:r>
    </w:p>
    <w:p w:rsidR="007B3B4A" w:rsidRPr="001E61CE" w:rsidRDefault="008773A8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рассмотрение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оценка документов, представляемых казачьими обществами в соответствии с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критериями конкурсного отбора;</w:t>
      </w:r>
    </w:p>
    <w:p w:rsidR="007B3B4A" w:rsidRPr="001E61CE" w:rsidRDefault="00421B8A" w:rsidP="00F1162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определение победителя конкурсного отбора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732C90" w:rsidP="00F11621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III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421B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Функции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права конкурсной комиссии</w:t>
      </w: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2C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Конкурсная комиссия </w:t>
      </w:r>
      <w:r w:rsidR="00421B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 возложенными на нее задачами осуществляет следующие функции:</w:t>
      </w:r>
    </w:p>
    <w:p w:rsidR="00421B8A" w:rsidRDefault="00421B8A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рассматривает заявки, прилагаемые к ним документы и документы, полученные в порядке межведомственного взаимодействия, на предмет их соответствия требованиям, установленным в объявлении о проведении отбора, и принимает решение о допуске заявки к участию в отборе, либо об отклонении заявки от участия в отборе;</w:t>
      </w:r>
    </w:p>
    <w:p w:rsidR="00421B8A" w:rsidRDefault="00421B8A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проводит оценку соответствия казачьих обществ, представивших на отбор заявки, требованиям и условиям, установленным Порядком предоставления субсидий </w:t>
      </w:r>
      <w:r w:rsidR="00C82D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бюджета Георгиевского </w:t>
      </w:r>
      <w:r w:rsidR="00125F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 Ставропольского края на мероприятия по поддержке казачества;</w:t>
      </w:r>
    </w:p>
    <w:p w:rsidR="00421B8A" w:rsidRDefault="00421B8A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проводит оценку представленных казачьими обществами</w:t>
      </w:r>
      <w:r w:rsidR="001C40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участвующими в отборе, заявок, в соответствии с критериями </w:t>
      </w:r>
      <w:r w:rsidR="001B71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оценки заявок и бальной шкалой показателей оценки</w:t>
      </w:r>
      <w:r w:rsidR="00385E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критериев</w:t>
      </w:r>
      <w:r w:rsidR="001C40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составляет ведомость оценки критериев отбора, формирует рейтинг заявок;</w:t>
      </w:r>
    </w:p>
    <w:p w:rsidR="001C40E1" w:rsidRDefault="001C40E1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определяет победителя отбора.</w:t>
      </w:r>
    </w:p>
    <w:p w:rsidR="001C40E1" w:rsidRPr="001E61CE" w:rsidRDefault="001C40E1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1E61CE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2C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Конкурсная комиссия вправе:</w:t>
      </w:r>
    </w:p>
    <w:p w:rsidR="007B3B4A" w:rsidRDefault="002A20CB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="001C40E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риглашать участников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отбора на заседания конкурсной комиссии для получения разъяснений по представленным документам;</w:t>
      </w:r>
    </w:p>
    <w:p w:rsidR="00954D6F" w:rsidRDefault="00E02F15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запрашивать и получать в установленном порядке от терри</w:t>
      </w:r>
      <w:r w:rsidR="00867C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ториальных органов федеральных органов исполнительной власти в Георгиевском </w:t>
      </w:r>
      <w:r w:rsidR="00F51F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муниципальном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округе, органов исполнительной власти Ставропольского края, органов государственной власти, органов местного самоуправления Георгиевского </w:t>
      </w:r>
      <w:r w:rsidR="00F51F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округа, необходимые в 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связи с проведением конкурсного отбора информационные материалы по вопросам, относящимся к их компетенции;</w:t>
      </w:r>
    </w:p>
    <w:p w:rsidR="00954D6F" w:rsidRPr="001E61CE" w:rsidRDefault="006E03AA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3) 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привлекать для участия в заседаниях конкурсной комиссии экспертов и специалистов без права голоса.</w:t>
      </w: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732C90" w:rsidP="00867C11">
      <w:pPr>
        <w:shd w:val="clear" w:color="auto" w:fill="FFFFFF"/>
        <w:tabs>
          <w:tab w:val="left" w:pos="0"/>
        </w:tabs>
        <w:spacing w:after="0" w:line="240" w:lineRule="exact"/>
        <w:ind w:firstLine="142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IV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Порядок формирования конкурсной комиссии</w:t>
      </w: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1E61CE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2C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Конкурсная комиссия состоит из председателя конкурсной комис</w:t>
      </w:r>
      <w:r w:rsidR="00867C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сии, заместителя председателя конкурсной комиссии, секретаря конкурсной комиссии и членов конкурсной комиссии.</w:t>
      </w:r>
    </w:p>
    <w:p w:rsidR="00954D6F" w:rsidRDefault="00954D6F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1E61CE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7. 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 конкурсной комиссии осуществляет руководство деятельностью конкурсной комиссии.</w:t>
      </w:r>
    </w:p>
    <w:p w:rsidR="00954D6F" w:rsidRDefault="00954D6F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1E61CE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 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Состав</w:t>
      </w:r>
      <w:r w:rsidR="00F2472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изменения в состав конкурсной комиссии утверждаю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тся постановлением администрации Георгиевского </w:t>
      </w:r>
      <w:r w:rsidR="00F51FE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 Ставропольского края.</w:t>
      </w: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732C90" w:rsidP="00867C11">
      <w:pPr>
        <w:shd w:val="clear" w:color="auto" w:fill="FFFFFF"/>
        <w:spacing w:after="0" w:line="240" w:lineRule="exact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V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Организация работы конкурсной комиссии</w:t>
      </w: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1E61CE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2C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Заседания конкурсной комиссии проводятся председателем конкур</w:t>
      </w:r>
      <w:r w:rsidR="00867C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сной комиссии, а в его отсутствие заместителем председателя конкурсной комиссии.</w:t>
      </w:r>
    </w:p>
    <w:p w:rsidR="007B3B4A" w:rsidRPr="001E61CE" w:rsidRDefault="007B3B4A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Заседание конкурсной комиссии считается правомочным, если на нем присутствует не менее половины от установленной численности членов комиссии.</w:t>
      </w:r>
    </w:p>
    <w:p w:rsidR="00954D6F" w:rsidRDefault="00954D6F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Pr="001E61CE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2C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 дате, месте проведения и повестке дня очередного заседания конкурсной комиссии члены конкурсной комиссии должны быть проинформированы не позднее чем за 3 дня до очередного заседания конкурсной комиссии. В случае невозможности присутствовать на заседании конкурсной комиссии член конкурсной комиссии обязан поставить об этом в известность секретаря конкурсной комиссии.</w:t>
      </w:r>
    </w:p>
    <w:p w:rsidR="00954D6F" w:rsidRDefault="00954D6F" w:rsidP="00867C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54D6F" w:rsidRDefault="00732C9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32C9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11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Решения конкурсной комиссии принимаются большинством голосов от числа присутствующих на его заседании членов конкурсной комиссии. Голосование проводится открыто. При равенстве голосов членов конкурсной комиссии голос председательствующего является решающим.</w:t>
      </w:r>
    </w:p>
    <w:p w:rsidR="003140A0" w:rsidRDefault="003140A0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21C83" w:rsidRDefault="00821C83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954D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C6791" w:rsidRPr="00821C8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конкурсной комиссии оформля</w:t>
      </w:r>
      <w:r w:rsidR="009D03E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тся протоколом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заседания конкурсной комиссии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который подписывается председател</w:t>
      </w:r>
      <w:r w:rsidR="00921CB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ь</w:t>
      </w:r>
      <w:r w:rsidR="00867C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921CB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ствующим</w:t>
      </w:r>
      <w:r w:rsidR="00BF5C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заседании конкурсной комиссии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секретарём конкурсной комиссии</w:t>
      </w:r>
      <w:r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3B1836" w:rsidRPr="001E61CE" w:rsidRDefault="003B1836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3B4A" w:rsidRDefault="009D03E4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1</w:t>
      </w:r>
      <w:r w:rsidR="00F64D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Организационно-техническое обеспечение деятельности конкур</w:t>
      </w:r>
      <w:r w:rsidR="00867C1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сной комиссии осуществляется управлением по общественной безопасности администрации Георгиевского </w:t>
      </w:r>
      <w:r w:rsidR="00BF5C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r w:rsidR="007B3B4A" w:rsidRPr="001E61C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округа Ставропольского края.</w:t>
      </w:r>
    </w:p>
    <w:p w:rsidR="00D52A91" w:rsidRDefault="00D52A91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52A91" w:rsidRDefault="00D52A91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52A91" w:rsidRDefault="00D52A91" w:rsidP="00F11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D52A91" w:rsidRPr="001E61CE" w:rsidRDefault="00D52A91" w:rsidP="00D52A9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</w:t>
      </w:r>
    </w:p>
    <w:p w:rsidR="007B3B4A" w:rsidRPr="00867C11" w:rsidRDefault="007B3B4A" w:rsidP="00867C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4D45" w:rsidRPr="00867C11" w:rsidRDefault="00F64D45" w:rsidP="00867C1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B3B4A" w:rsidRDefault="007B3B4A" w:rsidP="00867C1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D52A91" w:rsidRPr="007D50F7" w:rsidRDefault="00D52A91" w:rsidP="00867C1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sectPr w:rsidR="00D52A91" w:rsidRPr="007D50F7" w:rsidSect="00F43605">
      <w:pgSz w:w="11906" w:h="16838"/>
      <w:pgMar w:top="1418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3E" w:rsidRDefault="00F4773E">
      <w:pPr>
        <w:spacing w:after="0" w:line="240" w:lineRule="auto"/>
      </w:pPr>
      <w:r>
        <w:separator/>
      </w:r>
    </w:p>
  </w:endnote>
  <w:endnote w:type="continuationSeparator" w:id="0">
    <w:p w:rsidR="00F4773E" w:rsidRDefault="00F4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3E" w:rsidRDefault="00F4773E">
      <w:pPr>
        <w:spacing w:after="0" w:line="240" w:lineRule="auto"/>
      </w:pPr>
      <w:r>
        <w:separator/>
      </w:r>
    </w:p>
  </w:footnote>
  <w:footnote w:type="continuationSeparator" w:id="0">
    <w:p w:rsidR="00F4773E" w:rsidRDefault="00F4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9065"/>
      <w:docPartObj>
        <w:docPartGallery w:val="Page Numbers (Top of Page)"/>
        <w:docPartUnique/>
      </w:docPartObj>
    </w:sdtPr>
    <w:sdtEndPr/>
    <w:sdtContent>
      <w:p w:rsidR="00421B8A" w:rsidRPr="00496686" w:rsidRDefault="009328A8" w:rsidP="00496686">
        <w:pPr>
          <w:pStyle w:val="ac"/>
          <w:jc w:val="right"/>
        </w:pPr>
        <w:r w:rsidRPr="004966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21B8A" w:rsidRPr="0049668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66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3D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66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F94FA6"/>
    <w:multiLevelType w:val="hybridMultilevel"/>
    <w:tmpl w:val="45A8B3A8"/>
    <w:lvl w:ilvl="0" w:tplc="C26AF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133A8"/>
    <w:multiLevelType w:val="hybridMultilevel"/>
    <w:tmpl w:val="F0102A28"/>
    <w:lvl w:ilvl="0" w:tplc="1AC2E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62E96"/>
    <w:rsid w:val="00002C71"/>
    <w:rsid w:val="000058B5"/>
    <w:rsid w:val="0002561C"/>
    <w:rsid w:val="000551E6"/>
    <w:rsid w:val="000928C8"/>
    <w:rsid w:val="000C11B2"/>
    <w:rsid w:val="000C66BF"/>
    <w:rsid w:val="000E5A8A"/>
    <w:rsid w:val="00125F61"/>
    <w:rsid w:val="00131B49"/>
    <w:rsid w:val="001513D4"/>
    <w:rsid w:val="00162A86"/>
    <w:rsid w:val="00165EE1"/>
    <w:rsid w:val="0016778C"/>
    <w:rsid w:val="001B5EF0"/>
    <w:rsid w:val="001B71AD"/>
    <w:rsid w:val="001C40E1"/>
    <w:rsid w:val="00231ED6"/>
    <w:rsid w:val="00236C74"/>
    <w:rsid w:val="002635FE"/>
    <w:rsid w:val="00286787"/>
    <w:rsid w:val="00290CAC"/>
    <w:rsid w:val="002A20CB"/>
    <w:rsid w:val="002C2A9E"/>
    <w:rsid w:val="002D0621"/>
    <w:rsid w:val="002D22F7"/>
    <w:rsid w:val="002F0762"/>
    <w:rsid w:val="002F11E0"/>
    <w:rsid w:val="00312B47"/>
    <w:rsid w:val="003140A0"/>
    <w:rsid w:val="00326778"/>
    <w:rsid w:val="00332649"/>
    <w:rsid w:val="003540CD"/>
    <w:rsid w:val="00380137"/>
    <w:rsid w:val="00382495"/>
    <w:rsid w:val="00385E45"/>
    <w:rsid w:val="003B1836"/>
    <w:rsid w:val="003C2C8A"/>
    <w:rsid w:val="003C2EBD"/>
    <w:rsid w:val="003E1046"/>
    <w:rsid w:val="003F0768"/>
    <w:rsid w:val="003F569C"/>
    <w:rsid w:val="004201F1"/>
    <w:rsid w:val="00421B8A"/>
    <w:rsid w:val="004778E7"/>
    <w:rsid w:val="00496686"/>
    <w:rsid w:val="004A0A0E"/>
    <w:rsid w:val="004A2884"/>
    <w:rsid w:val="004C7944"/>
    <w:rsid w:val="004D1590"/>
    <w:rsid w:val="005113A9"/>
    <w:rsid w:val="00540621"/>
    <w:rsid w:val="00551987"/>
    <w:rsid w:val="005570BA"/>
    <w:rsid w:val="00597DDB"/>
    <w:rsid w:val="005B792F"/>
    <w:rsid w:val="005F5AAD"/>
    <w:rsid w:val="005F63CF"/>
    <w:rsid w:val="006579DC"/>
    <w:rsid w:val="00660532"/>
    <w:rsid w:val="00680544"/>
    <w:rsid w:val="006A5CE1"/>
    <w:rsid w:val="006C3CF1"/>
    <w:rsid w:val="006C6791"/>
    <w:rsid w:val="006E03AA"/>
    <w:rsid w:val="006E116C"/>
    <w:rsid w:val="006F7BA0"/>
    <w:rsid w:val="00702B1B"/>
    <w:rsid w:val="00704152"/>
    <w:rsid w:val="00732C90"/>
    <w:rsid w:val="0077004E"/>
    <w:rsid w:val="007B26DE"/>
    <w:rsid w:val="007B3B4A"/>
    <w:rsid w:val="007D50F7"/>
    <w:rsid w:val="007E5B04"/>
    <w:rsid w:val="008013DD"/>
    <w:rsid w:val="00813A6F"/>
    <w:rsid w:val="00815D92"/>
    <w:rsid w:val="00821C83"/>
    <w:rsid w:val="0083182B"/>
    <w:rsid w:val="00844DA8"/>
    <w:rsid w:val="0084678E"/>
    <w:rsid w:val="0084706A"/>
    <w:rsid w:val="008517DE"/>
    <w:rsid w:val="00862E96"/>
    <w:rsid w:val="00862F70"/>
    <w:rsid w:val="00867C11"/>
    <w:rsid w:val="00872697"/>
    <w:rsid w:val="00873F24"/>
    <w:rsid w:val="008773A8"/>
    <w:rsid w:val="008E2444"/>
    <w:rsid w:val="00901D0C"/>
    <w:rsid w:val="00921CBE"/>
    <w:rsid w:val="0093058D"/>
    <w:rsid w:val="009328A8"/>
    <w:rsid w:val="00954D6F"/>
    <w:rsid w:val="009735E7"/>
    <w:rsid w:val="0099514E"/>
    <w:rsid w:val="00997947"/>
    <w:rsid w:val="009A372D"/>
    <w:rsid w:val="009D03E4"/>
    <w:rsid w:val="009D2314"/>
    <w:rsid w:val="009F5206"/>
    <w:rsid w:val="00A22908"/>
    <w:rsid w:val="00A46572"/>
    <w:rsid w:val="00A56E26"/>
    <w:rsid w:val="00A70C4E"/>
    <w:rsid w:val="00AD677A"/>
    <w:rsid w:val="00AF18D5"/>
    <w:rsid w:val="00B258BF"/>
    <w:rsid w:val="00B25C50"/>
    <w:rsid w:val="00B62808"/>
    <w:rsid w:val="00B761ED"/>
    <w:rsid w:val="00B92877"/>
    <w:rsid w:val="00B93C5E"/>
    <w:rsid w:val="00BC0060"/>
    <w:rsid w:val="00BC5C68"/>
    <w:rsid w:val="00BD2AC1"/>
    <w:rsid w:val="00BE62D4"/>
    <w:rsid w:val="00BF4D03"/>
    <w:rsid w:val="00BF5C00"/>
    <w:rsid w:val="00C32E5C"/>
    <w:rsid w:val="00C37B00"/>
    <w:rsid w:val="00C64223"/>
    <w:rsid w:val="00C80EF7"/>
    <w:rsid w:val="00C82D4E"/>
    <w:rsid w:val="00C87235"/>
    <w:rsid w:val="00CA1689"/>
    <w:rsid w:val="00CE3DAE"/>
    <w:rsid w:val="00D52A91"/>
    <w:rsid w:val="00D71A8A"/>
    <w:rsid w:val="00D7732F"/>
    <w:rsid w:val="00D81C63"/>
    <w:rsid w:val="00DC0035"/>
    <w:rsid w:val="00DC3F04"/>
    <w:rsid w:val="00DC52C0"/>
    <w:rsid w:val="00E02F15"/>
    <w:rsid w:val="00E350EA"/>
    <w:rsid w:val="00E62FAC"/>
    <w:rsid w:val="00EF7531"/>
    <w:rsid w:val="00F02B1C"/>
    <w:rsid w:val="00F11621"/>
    <w:rsid w:val="00F2472B"/>
    <w:rsid w:val="00F43605"/>
    <w:rsid w:val="00F4773E"/>
    <w:rsid w:val="00F51FED"/>
    <w:rsid w:val="00F64D45"/>
    <w:rsid w:val="00FA01F3"/>
    <w:rsid w:val="00FA265E"/>
    <w:rsid w:val="00FA356A"/>
    <w:rsid w:val="00FE57BD"/>
    <w:rsid w:val="00FF4A34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B94BEB6-4471-4FAA-9070-D7D4E7F7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DE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78E7"/>
  </w:style>
  <w:style w:type="character" w:customStyle="1" w:styleId="WW8Num1z1">
    <w:name w:val="WW8Num1z1"/>
    <w:rsid w:val="004778E7"/>
  </w:style>
  <w:style w:type="character" w:customStyle="1" w:styleId="WW8Num1z2">
    <w:name w:val="WW8Num1z2"/>
    <w:rsid w:val="004778E7"/>
  </w:style>
  <w:style w:type="character" w:customStyle="1" w:styleId="WW8Num1z3">
    <w:name w:val="WW8Num1z3"/>
    <w:rsid w:val="004778E7"/>
  </w:style>
  <w:style w:type="character" w:customStyle="1" w:styleId="WW8Num1z4">
    <w:name w:val="WW8Num1z4"/>
    <w:rsid w:val="004778E7"/>
  </w:style>
  <w:style w:type="character" w:customStyle="1" w:styleId="WW8Num1z5">
    <w:name w:val="WW8Num1z5"/>
    <w:rsid w:val="004778E7"/>
  </w:style>
  <w:style w:type="character" w:customStyle="1" w:styleId="WW8Num1z6">
    <w:name w:val="WW8Num1z6"/>
    <w:rsid w:val="004778E7"/>
  </w:style>
  <w:style w:type="character" w:customStyle="1" w:styleId="WW8Num1z7">
    <w:name w:val="WW8Num1z7"/>
    <w:rsid w:val="004778E7"/>
  </w:style>
  <w:style w:type="character" w:customStyle="1" w:styleId="WW8Num1z8">
    <w:name w:val="WW8Num1z8"/>
    <w:rsid w:val="004778E7"/>
  </w:style>
  <w:style w:type="character" w:customStyle="1" w:styleId="WW8Num2z0">
    <w:name w:val="WW8Num2z0"/>
    <w:rsid w:val="004778E7"/>
  </w:style>
  <w:style w:type="character" w:customStyle="1" w:styleId="WW8Num2z1">
    <w:name w:val="WW8Num2z1"/>
    <w:rsid w:val="004778E7"/>
  </w:style>
  <w:style w:type="character" w:customStyle="1" w:styleId="WW8Num2z2">
    <w:name w:val="WW8Num2z2"/>
    <w:rsid w:val="004778E7"/>
  </w:style>
  <w:style w:type="character" w:customStyle="1" w:styleId="WW8Num2z3">
    <w:name w:val="WW8Num2z3"/>
    <w:rsid w:val="004778E7"/>
  </w:style>
  <w:style w:type="character" w:customStyle="1" w:styleId="WW8Num2z4">
    <w:name w:val="WW8Num2z4"/>
    <w:rsid w:val="004778E7"/>
  </w:style>
  <w:style w:type="character" w:customStyle="1" w:styleId="WW8Num2z5">
    <w:name w:val="WW8Num2z5"/>
    <w:rsid w:val="004778E7"/>
  </w:style>
  <w:style w:type="character" w:customStyle="1" w:styleId="WW8Num2z6">
    <w:name w:val="WW8Num2z6"/>
    <w:rsid w:val="004778E7"/>
  </w:style>
  <w:style w:type="character" w:customStyle="1" w:styleId="WW8Num2z7">
    <w:name w:val="WW8Num2z7"/>
    <w:rsid w:val="004778E7"/>
  </w:style>
  <w:style w:type="character" w:customStyle="1" w:styleId="WW8Num2z8">
    <w:name w:val="WW8Num2z8"/>
    <w:rsid w:val="004778E7"/>
  </w:style>
  <w:style w:type="character" w:customStyle="1" w:styleId="2">
    <w:name w:val="Основной шрифт абзаца2"/>
    <w:rsid w:val="004778E7"/>
  </w:style>
  <w:style w:type="character" w:customStyle="1" w:styleId="1">
    <w:name w:val="Основной шрифт абзаца1"/>
    <w:rsid w:val="004778E7"/>
  </w:style>
  <w:style w:type="character" w:customStyle="1" w:styleId="a3">
    <w:name w:val="Текст Знак"/>
    <w:rsid w:val="004778E7"/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a4">
    <w:name w:val="Верхний колонтитул Знак"/>
    <w:uiPriority w:val="99"/>
    <w:rsid w:val="004778E7"/>
    <w:rPr>
      <w:rFonts w:ascii="Calibri" w:eastAsia="Calibri" w:hAnsi="Calibri" w:cs="Calibri"/>
      <w:color w:val="00000A"/>
      <w:sz w:val="22"/>
      <w:szCs w:val="22"/>
    </w:rPr>
  </w:style>
  <w:style w:type="character" w:customStyle="1" w:styleId="a5">
    <w:name w:val="Нижний колонтитул Знак"/>
    <w:rsid w:val="004778E7"/>
    <w:rPr>
      <w:rFonts w:ascii="Calibri" w:eastAsia="Calibri" w:hAnsi="Calibri" w:cs="Calibri"/>
      <w:color w:val="00000A"/>
      <w:sz w:val="22"/>
      <w:szCs w:val="22"/>
    </w:rPr>
  </w:style>
  <w:style w:type="character" w:customStyle="1" w:styleId="10">
    <w:name w:val="Основной шрифт абзаца1"/>
    <w:rsid w:val="004778E7"/>
  </w:style>
  <w:style w:type="character" w:customStyle="1" w:styleId="a6">
    <w:name w:val="Символ нумерации"/>
    <w:rsid w:val="004778E7"/>
  </w:style>
  <w:style w:type="paragraph" w:customStyle="1" w:styleId="a7">
    <w:name w:val="Заголовок"/>
    <w:basedOn w:val="a"/>
    <w:next w:val="a8"/>
    <w:rsid w:val="004778E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rsid w:val="004778E7"/>
    <w:pPr>
      <w:spacing w:after="120"/>
    </w:pPr>
  </w:style>
  <w:style w:type="paragraph" w:styleId="a9">
    <w:name w:val="List"/>
    <w:basedOn w:val="a8"/>
    <w:rsid w:val="004778E7"/>
    <w:rPr>
      <w:rFonts w:cs="Arial"/>
    </w:rPr>
  </w:style>
  <w:style w:type="paragraph" w:customStyle="1" w:styleId="20">
    <w:name w:val="Название2"/>
    <w:basedOn w:val="a"/>
    <w:rsid w:val="004778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rsid w:val="004778E7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4778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4778E7"/>
    <w:pPr>
      <w:suppressLineNumbers/>
    </w:pPr>
    <w:rPr>
      <w:rFonts w:cs="Arial"/>
    </w:rPr>
  </w:style>
  <w:style w:type="paragraph" w:customStyle="1" w:styleId="13">
    <w:name w:val="Текст1"/>
    <w:basedOn w:val="a"/>
    <w:rsid w:val="004778E7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4778E7"/>
    <w:pPr>
      <w:suppressLineNumbers/>
    </w:pPr>
  </w:style>
  <w:style w:type="paragraph" w:customStyle="1" w:styleId="ab">
    <w:name w:val="Заголовок таблицы"/>
    <w:basedOn w:val="aa"/>
    <w:rsid w:val="004778E7"/>
    <w:pPr>
      <w:jc w:val="center"/>
    </w:pPr>
    <w:rPr>
      <w:b/>
      <w:bCs/>
    </w:rPr>
  </w:style>
  <w:style w:type="paragraph" w:styleId="ac">
    <w:name w:val="header"/>
    <w:basedOn w:val="a"/>
    <w:uiPriority w:val="99"/>
    <w:rsid w:val="004778E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4778E7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821C8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6686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customStyle="1" w:styleId="BodyText21">
    <w:name w:val="Body Text 21"/>
    <w:basedOn w:val="a"/>
    <w:rsid w:val="008773A8"/>
    <w:pPr>
      <w:widowControl w:val="0"/>
      <w:spacing w:after="0" w:line="100" w:lineRule="atLeast"/>
      <w:jc w:val="center"/>
    </w:pPr>
    <w:rPr>
      <w:rFonts w:ascii="Segoe UI" w:eastAsia="Segoe UI" w:hAnsi="Segoe UI" w:cs="Segoe U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B843-1A16-454E-83DD-0264B48C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</dc:creator>
  <cp:lastModifiedBy>Учетная запись Майкрософт</cp:lastModifiedBy>
  <cp:revision>2</cp:revision>
  <cp:lastPrinted>2021-09-08T12:30:00Z</cp:lastPrinted>
  <dcterms:created xsi:type="dcterms:W3CDTF">2024-09-18T13:12:00Z</dcterms:created>
  <dcterms:modified xsi:type="dcterms:W3CDTF">2024-09-18T13:12:00Z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