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92C" w:rsidRDefault="00136E4C">
      <w:pPr>
        <w:spacing w:before="57" w:after="103" w:line="283" w:lineRule="exact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4492C" w:rsidRDefault="00136E4C">
      <w:pPr>
        <w:spacing w:after="46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ГЕОРГИЕВСКОГО</w:t>
      </w:r>
    </w:p>
    <w:p w:rsidR="0064492C" w:rsidRDefault="00136E4C">
      <w:pPr>
        <w:spacing w:after="46" w:line="283" w:lineRule="exac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64492C" w:rsidRDefault="00136E4C">
      <w:pPr>
        <w:spacing w:after="46" w:line="28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4492C" w:rsidRDefault="006449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92C" w:rsidRDefault="00136E4C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08 апреля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г. Георгиевск                                       № 1051</w:t>
      </w:r>
    </w:p>
    <w:p w:rsidR="0064492C" w:rsidRDefault="0064492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92C" w:rsidRDefault="00136E4C">
      <w:pPr>
        <w:spacing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 внесении изменения в состав административной комиссии Георгиевского муниципального округа </w:t>
      </w:r>
      <w:r>
        <w:rPr>
          <w:rFonts w:ascii="Times New Roman" w:eastAsia="Times New Roman" w:hAnsi="Times New Roman" w:cs="Times New Roman"/>
          <w:sz w:val="28"/>
          <w:szCs w:val="20"/>
        </w:rPr>
        <w:t>Ставропольского края, утвержден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ный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постановлением администрации Георгиевского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округа Ставропольского края от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23 октября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2023 г. №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3407 </w:t>
      </w:r>
    </w:p>
    <w:p w:rsidR="0064492C" w:rsidRDefault="0064492C">
      <w:pPr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64492C" w:rsidRDefault="00136E4C">
      <w:pPr>
        <w:spacing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 связи с кадровыми изменениями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Георгиевского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4492C" w:rsidRDefault="0064492C">
      <w:pPr>
        <w:spacing w:after="103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64492C" w:rsidRDefault="00136E4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4492C" w:rsidRDefault="0064492C">
      <w:pPr>
        <w:spacing w:after="103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4492C" w:rsidRDefault="00136E4C">
      <w:pPr>
        <w:pStyle w:val="32"/>
        <w:spacing w:after="0" w:line="240" w:lineRule="auto"/>
        <w:ind w:left="0" w:firstLine="709"/>
        <w:jc w:val="both"/>
      </w:pPr>
      <w:bookmarkStart w:id="1" w:name="sub_1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Внести изменение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в состав административной комиссии Георгиевского муниципального округа Ставропольского края, утвержденный постановлением администрации Георгиевского муниципального округа Ставропольского края от 23 октября 2023 г. № 3407 </w:t>
      </w:r>
      <w:r>
        <w:rPr>
          <w:rFonts w:ascii="Times New Roman" w:eastAsia="Times New Roman" w:hAnsi="Times New Roman" w:cs="Times New Roman"/>
          <w:sz w:val="28"/>
          <w:szCs w:val="20"/>
          <w:lang w:eastAsia="zh-CN"/>
        </w:rPr>
        <w:t>«О создании административной комиссии Георгиевского муниципального округа Ставропольского края», изложив его в прилагаемой редакции.</w:t>
      </w:r>
    </w:p>
    <w:p w:rsidR="0064492C" w:rsidRDefault="0064492C">
      <w:pPr>
        <w:spacing w:after="0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:rsidR="0064492C" w:rsidRDefault="00136E4C">
      <w:pPr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постановлени</w:t>
      </w:r>
      <w:r>
        <w:rPr>
          <w:rFonts w:ascii="Times New Roman" w:eastAsia="Lucida Sans Unicode" w:hAnsi="Times New Roman" w:cs="Times New Roman"/>
          <w:color w:val="000000"/>
          <w:kern w:val="2"/>
          <w:sz w:val="28"/>
          <w:szCs w:val="28"/>
          <w:lang w:eastAsia="zh-CN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Георгиевского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 xml:space="preserve">28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февраля 2024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г.    №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589</w:t>
      </w:r>
      <w:r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О внесении изменения в состав административной комиссии Георгиевского муниципального округа Ставропольского края, утвержденный постановлением администрации Георгиевского муниципального округа Ставропольского края от 23 октября 202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zh-CN"/>
        </w:rPr>
        <w:t>3 г. № 3407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64492C" w:rsidRDefault="00136E4C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администрации Георгиевского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Мочалову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4492C" w:rsidRDefault="006449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64492C" w:rsidRDefault="00136E4C">
      <w:pPr>
        <w:spacing w:after="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принятия и </w:t>
      </w:r>
      <w:r>
        <w:rPr>
          <w:rFonts w:ascii="Times New Roman" w:eastAsia="Times New Roman" w:hAnsi="Times New Roman" w:cs="Times New Roman"/>
          <w:sz w:val="28"/>
          <w:szCs w:val="28"/>
        </w:rPr>
        <w:t>подлежит официальному опубликованию в сетевом издании «Официальный сайт Георгиевского муниципального округа Ставропольского края».</w:t>
      </w:r>
    </w:p>
    <w:p w:rsidR="0064492C" w:rsidRDefault="0064492C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492C" w:rsidRDefault="00136E4C">
      <w:pPr>
        <w:spacing w:after="0" w:line="238" w:lineRule="exact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4492C" w:rsidRDefault="00136E4C">
      <w:pPr>
        <w:spacing w:after="0" w:line="238" w:lineRule="exact"/>
        <w:ind w:right="-2"/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zh-CN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64492C" w:rsidRDefault="00136E4C">
      <w:pPr>
        <w:spacing w:after="0" w:line="238" w:lineRule="exact"/>
        <w:ind w:right="-2"/>
        <w:rPr>
          <w:rFonts w:ascii="Times New Roman" w:hAnsi="Times New Roman" w:cs="Times New Roman"/>
          <w:sz w:val="28"/>
          <w:szCs w:val="28"/>
        </w:rPr>
        <w:sectPr w:rsidR="0064492C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4096"/>
        </w:sect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А.В.Зайцев</w:t>
      </w:r>
      <w:proofErr w:type="spellEnd"/>
    </w:p>
    <w:p w:rsidR="0064492C" w:rsidRDefault="00136E4C">
      <w:pPr>
        <w:pStyle w:val="ad"/>
        <w:spacing w:line="240" w:lineRule="exact"/>
        <w:ind w:left="496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</w:p>
    <w:p w:rsidR="0064492C" w:rsidRDefault="0064492C">
      <w:pPr>
        <w:pStyle w:val="ad"/>
        <w:spacing w:line="240" w:lineRule="exact"/>
        <w:ind w:left="4962" w:firstLine="0"/>
        <w:jc w:val="center"/>
        <w:rPr>
          <w:rFonts w:ascii="Times New Roman" w:hAnsi="Times New Roman"/>
        </w:rPr>
      </w:pPr>
    </w:p>
    <w:p w:rsidR="0064492C" w:rsidRDefault="00136E4C">
      <w:pPr>
        <w:spacing w:after="0" w:line="240" w:lineRule="exact"/>
        <w:ind w:left="4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4492C" w:rsidRDefault="00136E4C">
      <w:pPr>
        <w:spacing w:after="0" w:line="240" w:lineRule="exact"/>
        <w:ind w:left="496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Георгиевского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4492C" w:rsidRDefault="00136E4C">
      <w:pPr>
        <w:spacing w:after="0" w:line="240" w:lineRule="exact"/>
        <w:ind w:left="496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23 октября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2023 г. №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3407 </w:t>
      </w:r>
    </w:p>
    <w:p w:rsidR="0064492C" w:rsidRDefault="00136E4C">
      <w:pPr>
        <w:spacing w:after="0" w:line="24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(в редакции постановления администрации Георгиевского городского округа Ставропольского края </w:t>
      </w:r>
    </w:p>
    <w:p w:rsidR="0064492C" w:rsidRDefault="00136E4C">
      <w:pPr>
        <w:spacing w:line="240" w:lineRule="exact"/>
        <w:ind w:left="4962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 08 апрел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 2025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  1051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)</w:t>
      </w:r>
    </w:p>
    <w:p w:rsidR="0064492C" w:rsidRDefault="0064492C">
      <w:pPr>
        <w:pStyle w:val="ad"/>
        <w:ind w:left="0" w:firstLine="0"/>
        <w:jc w:val="center"/>
        <w:rPr>
          <w:rFonts w:ascii="Times New Roman" w:eastAsia="Times New Roman" w:hAnsi="Times New Roman"/>
          <w:kern w:val="0"/>
          <w:szCs w:val="28"/>
        </w:rPr>
      </w:pPr>
    </w:p>
    <w:p w:rsidR="0064492C" w:rsidRDefault="0064492C">
      <w:pPr>
        <w:pStyle w:val="ad"/>
        <w:ind w:left="0" w:firstLine="0"/>
        <w:jc w:val="center"/>
        <w:rPr>
          <w:rFonts w:ascii="Times New Roman" w:eastAsia="Times New Roman" w:hAnsi="Times New Roman"/>
          <w:kern w:val="0"/>
          <w:szCs w:val="28"/>
        </w:rPr>
      </w:pPr>
    </w:p>
    <w:p w:rsidR="0064492C" w:rsidRDefault="00136E4C">
      <w:pPr>
        <w:spacing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" w:name="sub_60"/>
      <w:bookmarkEnd w:id="2"/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СОСТАВ</w:t>
      </w:r>
    </w:p>
    <w:p w:rsidR="0064492C" w:rsidRDefault="00136E4C">
      <w:pPr>
        <w:spacing w:line="240" w:lineRule="exact"/>
        <w:jc w:val="center"/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административной комиссии Георгиевского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округа </w:t>
      </w:r>
    </w:p>
    <w:p w:rsidR="0064492C" w:rsidRDefault="00136E4C">
      <w:pPr>
        <w:spacing w:line="240" w:lineRule="exact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Ставропольского края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3059"/>
        <w:gridCol w:w="6292"/>
      </w:tblGrid>
      <w:tr w:rsidR="0064492C">
        <w:tc>
          <w:tcPr>
            <w:tcW w:w="3059" w:type="dxa"/>
          </w:tcPr>
          <w:p w:rsidR="0064492C" w:rsidRDefault="00136E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zh-CN"/>
              </w:rPr>
              <w:t>Мочалова Людмила Сергеевна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края, председатель комиссии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Чепурнова Анна Викторовна</w:t>
            </w:r>
          </w:p>
        </w:tc>
        <w:tc>
          <w:tcPr>
            <w:tcW w:w="6291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исполняющая обязанности начальника управления по общественной безопасности администрации Георгиевского </w:t>
            </w: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края, заместитель председателя комиссии</w:t>
            </w:r>
          </w:p>
          <w:p w:rsidR="0064492C" w:rsidRDefault="0064492C">
            <w:pPr>
              <w:pStyle w:val="3"/>
              <w:widowControl w:val="0"/>
              <w:spacing w:after="0"/>
              <w:ind w:left="0"/>
              <w:jc w:val="both"/>
            </w:pPr>
          </w:p>
        </w:tc>
      </w:tr>
      <w:tr w:rsidR="0064492C">
        <w:tc>
          <w:tcPr>
            <w:tcW w:w="3059" w:type="dxa"/>
          </w:tcPr>
          <w:p w:rsidR="0064492C" w:rsidRDefault="00136E4C">
            <w:pPr>
              <w:pStyle w:val="3"/>
              <w:widowControl w:val="0"/>
              <w:snapToGrid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Никогосян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Карине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Карленовна</w:t>
            </w:r>
            <w:proofErr w:type="spellEnd"/>
          </w:p>
        </w:tc>
        <w:tc>
          <w:tcPr>
            <w:tcW w:w="6291" w:type="dxa"/>
          </w:tcPr>
          <w:p w:rsidR="0064492C" w:rsidRDefault="00136E4C">
            <w:pPr>
              <w:widowControl w:val="0"/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главный специалист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по профилактике правонарушений управления по общественной безопасности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Ставропольского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края, ответственный секретарь комиссии</w:t>
            </w:r>
          </w:p>
        </w:tc>
      </w:tr>
      <w:tr w:rsidR="0064492C">
        <w:tc>
          <w:tcPr>
            <w:tcW w:w="9350" w:type="dxa"/>
            <w:gridSpan w:val="2"/>
          </w:tcPr>
          <w:p w:rsidR="0064492C" w:rsidRDefault="0064492C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</w:p>
          <w:p w:rsidR="0064492C" w:rsidRDefault="00136E4C">
            <w:pPr>
              <w:widowControl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комиссии:</w:t>
            </w:r>
          </w:p>
        </w:tc>
      </w:tr>
      <w:tr w:rsidR="0064492C">
        <w:trPr>
          <w:trHeight w:val="1148"/>
        </w:trPr>
        <w:tc>
          <w:tcPr>
            <w:tcW w:w="3059" w:type="dxa"/>
          </w:tcPr>
          <w:p w:rsidR="0064492C" w:rsidRDefault="00136E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zh-CN"/>
              </w:rPr>
              <w:t>Богачева Наталия</w:t>
            </w:r>
          </w:p>
          <w:p w:rsidR="0064492C" w:rsidRDefault="00136E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zh-CN"/>
              </w:rPr>
              <w:t>Викторовна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архитектуры и градостроительства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Бухаева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Инга</w:t>
            </w:r>
          </w:p>
          <w:p w:rsidR="0064492C" w:rsidRDefault="00136E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Юрьевна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консультант-юрисконсульт правового управления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Дезгоева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Елена</w:t>
            </w:r>
          </w:p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Ильинична</w:t>
            </w:r>
          </w:p>
        </w:tc>
        <w:tc>
          <w:tcPr>
            <w:tcW w:w="6291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экономического развития и торговли администрации Георгиевского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  <w:lang w:eastAsia="ru-RU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округа Ставропольского края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Емцова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Ирина Анато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льевна</w:t>
            </w:r>
          </w:p>
        </w:tc>
        <w:tc>
          <w:tcPr>
            <w:tcW w:w="6291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консультант отдела кадров 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службы администрации Георгиевского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муници-пального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64492C" w:rsidRDefault="0064492C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64492C">
        <w:tc>
          <w:tcPr>
            <w:tcW w:w="3059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Журбенко Надежда Ивановна</w:t>
            </w:r>
          </w:p>
          <w:p w:rsidR="0064492C" w:rsidRDefault="0064492C">
            <w:pPr>
              <w:pStyle w:val="3"/>
              <w:widowControl w:val="0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91" w:type="dxa"/>
          </w:tcPr>
          <w:p w:rsidR="0064492C" w:rsidRDefault="00136E4C">
            <w:pPr>
              <w:pStyle w:val="3"/>
              <w:widowControl w:val="0"/>
              <w:spacing w:after="0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отдела по профилактике правонарушений упр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авления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общественной безопасности администрации Георгиевского </w:t>
            </w:r>
            <w:r>
              <w:rPr>
                <w:rFonts w:ascii="Times New Roman" w:eastAsia="Times New Roman" w:hAnsi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64492C" w:rsidRDefault="0064492C">
            <w:pPr>
              <w:pStyle w:val="3"/>
              <w:widowControl w:val="0"/>
              <w:spacing w:after="0"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492C">
        <w:tc>
          <w:tcPr>
            <w:tcW w:w="3059" w:type="dxa"/>
          </w:tcPr>
          <w:p w:rsidR="0064492C" w:rsidRDefault="00136E4C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Замиховская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отдела муниципального имущества управления имущественных и земельных отношений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Макарова Татьяна</w:t>
            </w:r>
          </w:p>
          <w:p w:rsidR="0064492C" w:rsidRDefault="00136E4C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Николаевна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консультант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хозяйства и развития территорий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4492C">
        <w:tc>
          <w:tcPr>
            <w:tcW w:w="3059" w:type="dxa"/>
          </w:tcPr>
          <w:p w:rsidR="0064492C" w:rsidRDefault="00136E4C">
            <w:pPr>
              <w:widowControl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Маркарян Николай</w:t>
            </w:r>
          </w:p>
          <w:p w:rsidR="0064492C" w:rsidRDefault="00136E4C">
            <w:pPr>
              <w:widowControl w:val="0"/>
              <w:spacing w:line="252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Андреевич</w:t>
            </w:r>
          </w:p>
        </w:tc>
        <w:tc>
          <w:tcPr>
            <w:tcW w:w="6291" w:type="dxa"/>
          </w:tcPr>
          <w:p w:rsidR="0064492C" w:rsidRDefault="00136E4C">
            <w:pPr>
              <w:widowControl w:val="0"/>
              <w:spacing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 жилищно-коммунального хозяйства администрации Георгиевского </w:t>
            </w:r>
            <w:r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64492C" w:rsidRDefault="0064492C">
      <w:pPr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4492C" w:rsidRDefault="0064492C">
      <w:pPr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64492C" w:rsidRDefault="0064492C">
      <w:pPr>
        <w:pStyle w:val="ad"/>
        <w:ind w:left="0" w:firstLine="0"/>
        <w:jc w:val="center"/>
        <w:rPr>
          <w:rFonts w:ascii="Times New Roman" w:eastAsia="Times New Roman" w:hAnsi="Times New Roman"/>
          <w:bCs/>
          <w:color w:val="26282F"/>
          <w:kern w:val="0"/>
          <w:szCs w:val="28"/>
        </w:rPr>
      </w:pPr>
    </w:p>
    <w:p w:rsidR="0064492C" w:rsidRDefault="0064492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4492C" w:rsidRDefault="0064492C">
      <w:pPr>
        <w:jc w:val="center"/>
        <w:rPr>
          <w:rFonts w:ascii="Times New Roman" w:hAnsi="Times New Roman"/>
          <w:sz w:val="28"/>
          <w:szCs w:val="28"/>
        </w:rPr>
      </w:pPr>
    </w:p>
    <w:sectPr w:rsidR="0064492C"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2C"/>
    <w:rsid w:val="00136E4C"/>
    <w:rsid w:val="006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AE8E9-9F8F-4FA2-A7D0-4ADE2CA2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BA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B38B1"/>
    <w:rPr>
      <w:color w:val="0563C1" w:themeColor="hyperlink"/>
      <w:u w:val="single"/>
    </w:rPr>
  </w:style>
  <w:style w:type="character" w:customStyle="1" w:styleId="FontStyle27">
    <w:name w:val="Font Style27"/>
    <w:basedOn w:val="a0"/>
    <w:uiPriority w:val="99"/>
    <w:qFormat/>
    <w:rsid w:val="002769B4"/>
    <w:rPr>
      <w:rFonts w:ascii="Times New Roman" w:hAnsi="Times New Roman" w:cs="Times New Roman"/>
      <w:sz w:val="26"/>
      <w:szCs w:val="26"/>
    </w:rPr>
  </w:style>
  <w:style w:type="character" w:customStyle="1" w:styleId="a3">
    <w:name w:val="Текст выноски Знак"/>
    <w:basedOn w:val="a0"/>
    <w:uiPriority w:val="99"/>
    <w:semiHidden/>
    <w:qFormat/>
    <w:rsid w:val="002769B4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uiPriority w:val="1"/>
    <w:qFormat/>
    <w:locked/>
    <w:rsid w:val="00846FE9"/>
    <w:rPr>
      <w:rFonts w:ascii="Calibri" w:eastAsia="Calibri" w:hAnsi="Calibri" w:cs="Times New Roman"/>
      <w:lang w:eastAsia="ar-SA"/>
    </w:rPr>
  </w:style>
  <w:style w:type="character" w:customStyle="1" w:styleId="apple-converted-space">
    <w:name w:val="apple-converted-space"/>
    <w:basedOn w:val="a0"/>
    <w:qFormat/>
    <w:rsid w:val="006C62A6"/>
  </w:style>
  <w:style w:type="character" w:customStyle="1" w:styleId="a5">
    <w:name w:val="Основной текст с отступом Знак"/>
    <w:basedOn w:val="a0"/>
    <w:qFormat/>
    <w:rsid w:val="0097527C"/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2769B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846FE9"/>
    <w:rPr>
      <w:rFonts w:cs="Times New Roman"/>
      <w:lang w:eastAsia="ar-SA"/>
    </w:rPr>
  </w:style>
  <w:style w:type="paragraph" w:customStyle="1" w:styleId="ConsPlusNormal">
    <w:name w:val="ConsPlusNormal"/>
    <w:qFormat/>
    <w:rsid w:val="00846FE9"/>
    <w:pPr>
      <w:widowControl w:val="0"/>
    </w:pPr>
    <w:rPr>
      <w:rFonts w:ascii="Arial" w:eastAsia="Times New Roman" w:hAnsi="Arial" w:cs="Arial"/>
      <w:sz w:val="16"/>
      <w:szCs w:val="16"/>
      <w:lang w:eastAsia="ru-RU"/>
    </w:rPr>
  </w:style>
  <w:style w:type="paragraph" w:styleId="ad">
    <w:name w:val="Body Text Indent"/>
    <w:basedOn w:val="a"/>
    <w:rsid w:val="0097527C"/>
    <w:pPr>
      <w:widowControl w:val="0"/>
      <w:suppressAutoHyphens/>
      <w:spacing w:after="0" w:line="240" w:lineRule="auto"/>
      <w:ind w:left="142" w:firstLine="1276"/>
    </w:pPr>
    <w:rPr>
      <w:rFonts w:ascii="Arial" w:eastAsia="Lucida Sans Unicode" w:hAnsi="Arial" w:cs="Times New Roman"/>
      <w:kern w:val="2"/>
      <w:sz w:val="28"/>
      <w:szCs w:val="24"/>
      <w:lang w:eastAsia="ru-RU"/>
    </w:rPr>
  </w:style>
  <w:style w:type="paragraph" w:styleId="ae">
    <w:name w:val="List Paragraph"/>
    <w:basedOn w:val="a"/>
    <w:uiPriority w:val="34"/>
    <w:qFormat/>
    <w:rsid w:val="0097527C"/>
    <w:pPr>
      <w:ind w:left="720"/>
      <w:contextualSpacing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3">
    <w:name w:val="Body Text Indent 3"/>
    <w:basedOn w:val="a"/>
    <w:qFormat/>
    <w:pPr>
      <w:spacing w:after="120"/>
      <w:ind w:left="283"/>
    </w:pPr>
    <w:rPr>
      <w:rFonts w:cs="Times New Roman"/>
      <w:sz w:val="16"/>
      <w:szCs w:val="16"/>
    </w:rPr>
  </w:style>
  <w:style w:type="table" w:styleId="af">
    <w:name w:val="Table Grid"/>
    <w:basedOn w:val="a1"/>
    <w:uiPriority w:val="39"/>
    <w:rsid w:val="0005051E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Admin</cp:lastModifiedBy>
  <cp:revision>2</cp:revision>
  <cp:lastPrinted>2025-04-08T12:54:00Z</cp:lastPrinted>
  <dcterms:created xsi:type="dcterms:W3CDTF">2025-04-08T13:02:00Z</dcterms:created>
  <dcterms:modified xsi:type="dcterms:W3CDTF">2025-04-08T13:02:00Z</dcterms:modified>
  <dc:language>ru-RU</dc:language>
</cp:coreProperties>
</file>